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5D2F4" w14:textId="58DC014F" w:rsidR="00E20479" w:rsidRPr="001F5043" w:rsidRDefault="00224EBD" w:rsidP="0039404B">
      <w:pPr>
        <w:tabs>
          <w:tab w:val="left" w:pos="3240"/>
        </w:tabs>
        <w:jc w:val="right"/>
        <w:rPr>
          <w:rFonts w:asciiTheme="minorHAnsi" w:hAnsiTheme="minorHAnsi" w:cstheme="minorHAnsi"/>
        </w:rPr>
      </w:pPr>
      <w:r>
        <w:rPr>
          <w:noProof/>
        </w:rPr>
        <mc:AlternateContent>
          <mc:Choice Requires="wps">
            <w:drawing>
              <wp:anchor distT="0" distB="0" distL="114300" distR="114300" simplePos="0" relativeHeight="251831808" behindDoc="0" locked="0" layoutInCell="1" allowOverlap="1" wp14:anchorId="0B2B14BC" wp14:editId="737DA5C8">
                <wp:simplePos x="0" y="0"/>
                <wp:positionH relativeFrom="column">
                  <wp:posOffset>95250</wp:posOffset>
                </wp:positionH>
                <wp:positionV relativeFrom="paragraph">
                  <wp:posOffset>4443095</wp:posOffset>
                </wp:positionV>
                <wp:extent cx="6678930" cy="63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6678930" cy="635"/>
                        </a:xfrm>
                        <a:prstGeom prst="rect">
                          <a:avLst/>
                        </a:prstGeom>
                        <a:solidFill>
                          <a:prstClr val="white"/>
                        </a:solidFill>
                        <a:ln>
                          <a:noFill/>
                        </a:ln>
                      </wps:spPr>
                      <wps:txbx>
                        <w:txbxContent>
                          <w:p w14:paraId="3D614D37" w14:textId="136D7A65" w:rsidR="00224EBD" w:rsidRPr="00B148F8" w:rsidRDefault="00224EBD" w:rsidP="00224EBD">
                            <w:pPr>
                              <w:pStyle w:val="Caption"/>
                              <w:jc w:val="right"/>
                              <w:rPr>
                                <w:rFonts w:asciiTheme="minorHAnsi" w:hAnsiTheme="minorHAnsi" w:cstheme="minorHAnsi"/>
                                <w:noProof/>
                                <w:color w:val="auto"/>
                              </w:rPr>
                            </w:pPr>
                            <w:r w:rsidRPr="00B148F8">
                              <w:rPr>
                                <w:rFonts w:asciiTheme="minorHAnsi" w:hAnsiTheme="minorHAnsi" w:cstheme="minorHAnsi"/>
                                <w:color w:val="auto"/>
                              </w:rPr>
                              <w:fldChar w:fldCharType="begin"/>
                            </w:r>
                            <w:r w:rsidRPr="00B148F8">
                              <w:rPr>
                                <w:rFonts w:asciiTheme="minorHAnsi" w:hAnsiTheme="minorHAnsi" w:cstheme="minorHAnsi"/>
                                <w:color w:val="auto"/>
                              </w:rPr>
                              <w:instrText xml:space="preserve"> SEQ Figure \* ARABIC </w:instrText>
                            </w:r>
                            <w:r w:rsidRPr="00B148F8">
                              <w:rPr>
                                <w:rFonts w:asciiTheme="minorHAnsi" w:hAnsiTheme="minorHAnsi" w:cstheme="minorHAnsi"/>
                                <w:color w:val="auto"/>
                              </w:rPr>
                              <w:fldChar w:fldCharType="separate"/>
                            </w:r>
                            <w:r w:rsidR="00A8599C">
                              <w:rPr>
                                <w:rFonts w:asciiTheme="minorHAnsi" w:hAnsiTheme="minorHAnsi" w:cstheme="minorHAnsi"/>
                                <w:noProof/>
                                <w:color w:val="auto"/>
                              </w:rPr>
                              <w:t>1</w:t>
                            </w:r>
                            <w:r w:rsidRPr="00B148F8">
                              <w:rPr>
                                <w:rFonts w:asciiTheme="minorHAnsi" w:hAnsiTheme="minorHAnsi" w:cstheme="minorHAnsi"/>
                                <w:color w:val="auto"/>
                              </w:rPr>
                              <w:fldChar w:fldCharType="end"/>
                            </w:r>
                            <w:r w:rsidRPr="00B148F8">
                              <w:rPr>
                                <w:rFonts w:asciiTheme="minorHAnsi" w:hAnsiTheme="minorHAnsi" w:cstheme="minorHAnsi"/>
                                <w:color w:val="auto"/>
                              </w:rPr>
                              <w:t xml:space="preserve">5 March 2022. Ukrainian refugees gather at </w:t>
                            </w:r>
                            <w:proofErr w:type="spellStart"/>
                            <w:r w:rsidRPr="00B148F8">
                              <w:rPr>
                                <w:rFonts w:asciiTheme="minorHAnsi" w:hAnsiTheme="minorHAnsi" w:cstheme="minorHAnsi"/>
                                <w:color w:val="auto"/>
                              </w:rPr>
                              <w:t>Medyka</w:t>
                            </w:r>
                            <w:proofErr w:type="spellEnd"/>
                            <w:r w:rsidRPr="00B148F8">
                              <w:rPr>
                                <w:rFonts w:asciiTheme="minorHAnsi" w:hAnsiTheme="minorHAnsi" w:cstheme="minorHAnsi"/>
                                <w:color w:val="auto"/>
                              </w:rPr>
                              <w:t xml:space="preserve"> border crossing point, Poland. </w:t>
                            </w:r>
                            <w:r w:rsidRPr="00B148F8">
                              <w:rPr>
                                <w:rFonts w:asciiTheme="minorHAnsi" w:hAnsiTheme="minorHAnsi" w:cstheme="minorHAnsi"/>
                                <w:color w:val="auto"/>
                                <w:shd w:val="clear" w:color="auto" w:fill="FFFFFF"/>
                              </w:rPr>
                              <w:t xml:space="preserve">Photo: Francesco </w:t>
                            </w:r>
                            <w:proofErr w:type="spellStart"/>
                            <w:r w:rsidRPr="00B148F8">
                              <w:rPr>
                                <w:rFonts w:asciiTheme="minorHAnsi" w:hAnsiTheme="minorHAnsi" w:cstheme="minorHAnsi"/>
                                <w:color w:val="auto"/>
                                <w:shd w:val="clear" w:color="auto" w:fill="FFFFFF"/>
                              </w:rPr>
                              <w:t>Pistilli</w:t>
                            </w:r>
                            <w:proofErr w:type="spellEnd"/>
                            <w:r w:rsidRPr="00B148F8">
                              <w:rPr>
                                <w:rFonts w:asciiTheme="minorHAnsi" w:hAnsiTheme="minorHAnsi" w:cstheme="minorHAnsi"/>
                                <w:color w:val="auto"/>
                                <w:shd w:val="clear" w:color="auto" w:fill="FFFFFF"/>
                              </w:rPr>
                              <w:t xml:space="preserve"> for IRC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B2B14BC" id="_x0000_t202" coordsize="21600,21600" o:spt="202" path="m,l,21600r21600,l21600,xe">
                <v:stroke joinstyle="miter"/>
                <v:path gradientshapeok="t" o:connecttype="rect"/>
              </v:shapetype>
              <v:shape id="Text Box 29" o:spid="_x0000_s1026" type="#_x0000_t202" style="position:absolute;left:0;text-align:left;margin-left:7.5pt;margin-top:349.85pt;width:525.9pt;height:.05pt;z-index:25183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" stroked="f">
                <v:textbox style="mso-fit-shape-to-text:t" inset="0,0,0,0">
                  <w:txbxContent>
                    <w:p w14:paraId="3D614D37" w14:textId="136D7A65" w:rsidR="00224EBD" w:rsidRPr="00B148F8" w:rsidRDefault="00224EBD" w:rsidP="00224EBD">
                      <w:pPr>
                        <w:pStyle w:val="Caption"/>
                        <w:jc w:val="right"/>
                        <w:rPr>
                          <w:rFonts w:asciiTheme="minorHAnsi" w:hAnsiTheme="minorHAnsi" w:cstheme="minorHAnsi"/>
                          <w:noProof/>
                          <w:color w:val="auto"/>
                        </w:rPr>
                      </w:pPr>
                      <w:r w:rsidRPr="00B148F8">
                        <w:rPr>
                          <w:rFonts w:asciiTheme="minorHAnsi" w:hAnsiTheme="minorHAnsi" w:cstheme="minorHAnsi"/>
                          <w:color w:val="auto"/>
                        </w:rPr>
                        <w:fldChar w:fldCharType="begin"/>
                      </w:r>
                      <w:r w:rsidRPr="00B148F8">
                        <w:rPr>
                          <w:rFonts w:asciiTheme="minorHAnsi" w:hAnsiTheme="minorHAnsi" w:cstheme="minorHAnsi"/>
                          <w:color w:val="auto"/>
                        </w:rPr>
                        <w:instrText xml:space="preserve"> SEQ Figure \* ARABIC </w:instrText>
                      </w:r>
                      <w:r w:rsidRPr="00B148F8">
                        <w:rPr>
                          <w:rFonts w:asciiTheme="minorHAnsi" w:hAnsiTheme="minorHAnsi" w:cstheme="minorHAnsi"/>
                          <w:color w:val="auto"/>
                        </w:rPr>
                        <w:fldChar w:fldCharType="separate"/>
                      </w:r>
                      <w:r w:rsidR="00A8599C">
                        <w:rPr>
                          <w:rFonts w:asciiTheme="minorHAnsi" w:hAnsiTheme="minorHAnsi" w:cstheme="minorHAnsi"/>
                          <w:noProof/>
                          <w:color w:val="auto"/>
                        </w:rPr>
                        <w:t>1</w:t>
                      </w:r>
                      <w:r w:rsidRPr="00B148F8">
                        <w:rPr>
                          <w:rFonts w:asciiTheme="minorHAnsi" w:hAnsiTheme="minorHAnsi" w:cstheme="minorHAnsi"/>
                          <w:color w:val="auto"/>
                        </w:rPr>
                        <w:fldChar w:fldCharType="end"/>
                      </w:r>
                      <w:r w:rsidRPr="00B148F8">
                        <w:rPr>
                          <w:rFonts w:asciiTheme="minorHAnsi" w:hAnsiTheme="minorHAnsi" w:cstheme="minorHAnsi"/>
                          <w:color w:val="auto"/>
                        </w:rPr>
                        <w:t xml:space="preserve">5 March 2022. Ukrainian refugees gather at </w:t>
                      </w:r>
                      <w:proofErr w:type="spellStart"/>
                      <w:r w:rsidRPr="00B148F8">
                        <w:rPr>
                          <w:rFonts w:asciiTheme="minorHAnsi" w:hAnsiTheme="minorHAnsi" w:cstheme="minorHAnsi"/>
                          <w:color w:val="auto"/>
                        </w:rPr>
                        <w:t>Medyka</w:t>
                      </w:r>
                      <w:proofErr w:type="spellEnd"/>
                      <w:r w:rsidRPr="00B148F8">
                        <w:rPr>
                          <w:rFonts w:asciiTheme="minorHAnsi" w:hAnsiTheme="minorHAnsi" w:cstheme="minorHAnsi"/>
                          <w:color w:val="auto"/>
                        </w:rPr>
                        <w:t xml:space="preserve"> border crossing point, Poland. </w:t>
                      </w:r>
                      <w:r w:rsidRPr="00B148F8">
                        <w:rPr>
                          <w:rFonts w:asciiTheme="minorHAnsi" w:hAnsiTheme="minorHAnsi" w:cstheme="minorHAnsi"/>
                          <w:color w:val="auto"/>
                          <w:shd w:val="clear" w:color="auto" w:fill="FFFFFF"/>
                        </w:rPr>
                        <w:t xml:space="preserve">Photo: Francesco </w:t>
                      </w:r>
                      <w:proofErr w:type="spellStart"/>
                      <w:r w:rsidRPr="00B148F8">
                        <w:rPr>
                          <w:rFonts w:asciiTheme="minorHAnsi" w:hAnsiTheme="minorHAnsi" w:cstheme="minorHAnsi"/>
                          <w:color w:val="auto"/>
                          <w:shd w:val="clear" w:color="auto" w:fill="FFFFFF"/>
                        </w:rPr>
                        <w:t>Pistilli</w:t>
                      </w:r>
                      <w:proofErr w:type="spellEnd"/>
                      <w:r w:rsidRPr="00B148F8">
                        <w:rPr>
                          <w:rFonts w:asciiTheme="minorHAnsi" w:hAnsiTheme="minorHAnsi" w:cstheme="minorHAnsi"/>
                          <w:color w:val="auto"/>
                          <w:shd w:val="clear" w:color="auto" w:fill="FFFFFF"/>
                        </w:rPr>
                        <w:t xml:space="preserve"> for IRC</w:t>
                      </w:r>
                    </w:p>
                  </w:txbxContent>
                </v:textbox>
                <w10:wrap type="square"/>
              </v:shape>
            </w:pict>
          </mc:Fallback>
        </mc:AlternateContent>
      </w:r>
      <w:r w:rsidR="005527FB" w:rsidRPr="001F5043">
        <w:rPr>
          <w:rFonts w:asciiTheme="minorHAnsi" w:hAnsiTheme="minorHAnsi" w:cstheme="minorHAnsi"/>
          <w:noProof/>
        </w:rPr>
        <w:drawing>
          <wp:anchor distT="0" distB="0" distL="114300" distR="114300" simplePos="0" relativeHeight="251543040" behindDoc="0" locked="0" layoutInCell="1" allowOverlap="1" wp14:anchorId="12FA04D5" wp14:editId="46566A89">
            <wp:simplePos x="0" y="0"/>
            <wp:positionH relativeFrom="page">
              <wp:posOffset>552614</wp:posOffset>
            </wp:positionH>
            <wp:positionV relativeFrom="page">
              <wp:posOffset>390525</wp:posOffset>
            </wp:positionV>
            <wp:extent cx="6678976" cy="4452651"/>
            <wp:effectExtent l="0" t="0" r="7620" b="5080"/>
            <wp:wrapSquare wrapText="bothSides"/>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pic:cNvPicPr>
                      <a:picLocks/>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6678976" cy="4452651"/>
                    </a:xfrm>
                    <a:prstGeom prst="rect">
                      <a:avLst/>
                    </a:prstGeom>
                    <a:noFill/>
                    <a:ln>
                      <a:noFill/>
                    </a:ln>
                  </pic:spPr>
                </pic:pic>
              </a:graphicData>
            </a:graphic>
            <wp14:sizeRelH relativeFrom="page">
              <wp14:pctWidth>0</wp14:pctWidth>
            </wp14:sizeRelH>
            <wp14:sizeRelV relativeFrom="page">
              <wp14:pctHeight>0</wp14:pctHeight>
            </wp14:sizeRelV>
          </wp:anchor>
        </w:drawing>
      </w:r>
      <w:r w:rsidR="00BB5C28" w:rsidRPr="001F5043">
        <w:rPr>
          <w:rFonts w:asciiTheme="minorHAnsi" w:hAnsiTheme="minorHAnsi" w:cstheme="minorHAnsi"/>
          <w:noProof/>
        </w:rPr>
        <w:drawing>
          <wp:anchor distT="0" distB="0" distL="114300" distR="114300" simplePos="0" relativeHeight="251821568" behindDoc="0" locked="0" layoutInCell="1" allowOverlap="1" wp14:anchorId="7C2306E1" wp14:editId="2C6D326F">
            <wp:simplePos x="0" y="0"/>
            <wp:positionH relativeFrom="page">
              <wp:posOffset>6295390</wp:posOffset>
            </wp:positionH>
            <wp:positionV relativeFrom="page">
              <wp:posOffset>8229600</wp:posOffset>
            </wp:positionV>
            <wp:extent cx="1024128" cy="1362456"/>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a:ext>
                      </a:extLst>
                    </a:blip>
                    <a:stretch>
                      <a:fillRect/>
                    </a:stretch>
                  </pic:blipFill>
                  <pic:spPr>
                    <a:xfrm>
                      <a:off x="0" y="0"/>
                      <a:ext cx="1024128" cy="1362456"/>
                    </a:xfrm>
                    <a:prstGeom prst="rect">
                      <a:avLst/>
                    </a:prstGeom>
                  </pic:spPr>
                </pic:pic>
              </a:graphicData>
            </a:graphic>
            <wp14:sizeRelH relativeFrom="margin">
              <wp14:pctWidth>0</wp14:pctWidth>
            </wp14:sizeRelH>
            <wp14:sizeRelV relativeFrom="margin">
              <wp14:pctHeight>0</wp14:pctHeight>
            </wp14:sizeRelV>
          </wp:anchor>
        </w:drawing>
      </w:r>
      <w:r w:rsidR="00843742" w:rsidRPr="001F5043">
        <w:rPr>
          <w:rFonts w:asciiTheme="minorHAnsi" w:hAnsiTheme="minorHAnsi" w:cstheme="minorHAnsi"/>
          <w:noProof/>
        </w:rPr>
        <mc:AlternateContent>
          <mc:Choice Requires="wps">
            <w:drawing>
              <wp:anchor distT="0" distB="0" distL="114300" distR="114300" simplePos="0" relativeHeight="251799040" behindDoc="0" locked="0" layoutInCell="1" allowOverlap="1" wp14:anchorId="2C610EFC" wp14:editId="7434953A">
                <wp:simplePos x="0" y="0"/>
                <wp:positionH relativeFrom="column">
                  <wp:posOffset>0</wp:posOffset>
                </wp:positionH>
                <wp:positionV relativeFrom="paragraph">
                  <wp:posOffset>4952365</wp:posOffset>
                </wp:positionV>
                <wp:extent cx="1816100" cy="0"/>
                <wp:effectExtent l="0" t="25400" r="25400" b="25400"/>
                <wp:wrapNone/>
                <wp:docPr id="72" name="Straight Connector 72"/>
                <wp:cNvGraphicFramePr/>
                <a:graphic xmlns:a="http://schemas.openxmlformats.org/drawingml/2006/main">
                  <a:graphicData uri="http://schemas.microsoft.com/office/word/2010/wordprocessingShape">
                    <wps:wsp>
                      <wps:cNvCnPr/>
                      <wps:spPr>
                        <a:xfrm>
                          <a:off x="0" y="0"/>
                          <a:ext cx="1816100" cy="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476555" id="Straight Connector 72" o:spid="_x0000_s1026" style="position:absolute;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89.95pt" to="143pt,3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" strokecolor="#fdc82f [3212]" strokeweight="4pt"/>
            </w:pict>
          </mc:Fallback>
        </mc:AlternateContent>
      </w:r>
      <w:r w:rsidR="00D70D3A" w:rsidRPr="001F5043">
        <w:rPr>
          <w:rFonts w:asciiTheme="minorHAnsi" w:hAnsiTheme="minorHAnsi" w:cstheme="minorHAnsi"/>
          <w:noProof/>
        </w:rPr>
        <mc:AlternateContent>
          <mc:Choice Requires="wps">
            <w:drawing>
              <wp:anchor distT="0" distB="0" distL="114300" distR="114300" simplePos="0" relativeHeight="251779584" behindDoc="0" locked="0" layoutInCell="1" allowOverlap="1" wp14:anchorId="55DB64A2" wp14:editId="204DC829">
                <wp:simplePos x="0" y="0"/>
                <wp:positionH relativeFrom="page">
                  <wp:posOffset>457200</wp:posOffset>
                </wp:positionH>
                <wp:positionV relativeFrom="page">
                  <wp:posOffset>8940800</wp:posOffset>
                </wp:positionV>
                <wp:extent cx="3149600" cy="622300"/>
                <wp:effectExtent l="0" t="0" r="0" b="0"/>
                <wp:wrapTight wrapText="bothSides">
                  <wp:wrapPolygon edited="0">
                    <wp:start x="0" y="0"/>
                    <wp:lineTo x="0" y="21159"/>
                    <wp:lineTo x="21513" y="21159"/>
                    <wp:lineTo x="21513" y="0"/>
                    <wp:lineTo x="0" y="0"/>
                  </wp:wrapPolygon>
                </wp:wrapTight>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496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AC8FB" w14:textId="399AB7D7" w:rsidR="00E20479" w:rsidRPr="00BB5C28" w:rsidRDefault="001F5043" w:rsidP="00366E41">
                            <w:pPr>
                              <w:pStyle w:val="IRCBodyText"/>
                              <w:spacing w:line="276" w:lineRule="auto"/>
                              <w:rPr>
                                <w:bCs/>
                                <w:color w:val="000000" w:themeColor="text1"/>
                                <w:sz w:val="32"/>
                                <w:szCs w:val="32"/>
                              </w:rPr>
                            </w:pPr>
                            <w:r>
                              <w:rPr>
                                <w:bCs/>
                                <w:color w:val="000000" w:themeColor="text1"/>
                                <w:sz w:val="32"/>
                                <w:szCs w:val="32"/>
                              </w:rPr>
                              <w:t>March 18, 2022</w:t>
                            </w:r>
                          </w:p>
                          <w:p w14:paraId="619D04F2" w14:textId="26634055" w:rsidR="00E20479" w:rsidRPr="00BB5C28" w:rsidRDefault="002E1B64" w:rsidP="00E20479">
                            <w:pPr>
                              <w:pStyle w:val="IRCBodyText"/>
                              <w:spacing w:line="276" w:lineRule="auto"/>
                              <w:rPr>
                                <w:bCs/>
                                <w:color w:val="000000" w:themeColor="text1"/>
                                <w:sz w:val="24"/>
                              </w:rPr>
                            </w:pPr>
                            <w:r w:rsidRPr="00BB5C28">
                              <w:rPr>
                                <w:bCs/>
                                <w:color w:val="000000" w:themeColor="text1"/>
                                <w:sz w:val="24"/>
                              </w:rPr>
                              <w:t>Rescue.</w:t>
                            </w:r>
                            <w:r w:rsidR="00366E41">
                              <w:rPr>
                                <w:bCs/>
                                <w:color w:val="000000" w:themeColor="text1"/>
                                <w:sz w:val="24"/>
                              </w:rPr>
                              <w:t>org</w:t>
                            </w:r>
                            <w:r w:rsidR="001F5043">
                              <w:rPr>
                                <w:bCs/>
                                <w:color w:val="000000" w:themeColor="text1"/>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B64A2" id="Text Box 7" o:spid="_x0000_s1027" type="#_x0000_t202" style="position:absolute;left:0;text-align:left;margin-left:36pt;margin-top:704pt;width:248pt;height:49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" filled="f" stroked="f">
                <v:path arrowok="t"/>
                <v:textbox inset="0,0,0,0">
                  <w:txbxContent>
                    <w:p w14:paraId="1F1AC8FB" w14:textId="399AB7D7" w:rsidR="00E20479" w:rsidRPr="00BB5C28" w:rsidRDefault="001F5043" w:rsidP="00366E41">
                      <w:pPr>
                        <w:pStyle w:val="IRCBodyText"/>
                        <w:spacing w:line="276" w:lineRule="auto"/>
                        <w:rPr>
                          <w:bCs/>
                          <w:color w:val="000000" w:themeColor="text1"/>
                          <w:sz w:val="32"/>
                          <w:szCs w:val="32"/>
                        </w:rPr>
                      </w:pPr>
                      <w:r>
                        <w:rPr>
                          <w:bCs/>
                          <w:color w:val="000000" w:themeColor="text1"/>
                          <w:sz w:val="32"/>
                          <w:szCs w:val="32"/>
                        </w:rPr>
                        <w:t>March 18, 2022</w:t>
                      </w:r>
                    </w:p>
                    <w:p w14:paraId="619D04F2" w14:textId="26634055" w:rsidR="00E20479" w:rsidRPr="00BB5C28" w:rsidRDefault="002E1B64" w:rsidP="00E20479">
                      <w:pPr>
                        <w:pStyle w:val="IRCBodyText"/>
                        <w:spacing w:line="276" w:lineRule="auto"/>
                        <w:rPr>
                          <w:bCs/>
                          <w:color w:val="000000" w:themeColor="text1"/>
                          <w:sz w:val="24"/>
                        </w:rPr>
                      </w:pPr>
                      <w:r w:rsidRPr="00BB5C28">
                        <w:rPr>
                          <w:bCs/>
                          <w:color w:val="000000" w:themeColor="text1"/>
                          <w:sz w:val="24"/>
                        </w:rPr>
                        <w:t>Rescue.</w:t>
                      </w:r>
                      <w:r w:rsidR="00366E41">
                        <w:rPr>
                          <w:bCs/>
                          <w:color w:val="000000" w:themeColor="text1"/>
                          <w:sz w:val="24"/>
                        </w:rPr>
                        <w:t>org</w:t>
                      </w:r>
                      <w:r w:rsidR="001F5043">
                        <w:rPr>
                          <w:bCs/>
                          <w:color w:val="000000" w:themeColor="text1"/>
                          <w:sz w:val="24"/>
                        </w:rPr>
                        <w:t xml:space="preserve"> </w:t>
                      </w:r>
                    </w:p>
                  </w:txbxContent>
                </v:textbox>
                <w10:wrap type="tight" anchorx="page" anchory="page"/>
              </v:shape>
            </w:pict>
          </mc:Fallback>
        </mc:AlternateContent>
      </w:r>
      <w:r w:rsidR="00E20479" w:rsidRPr="001F5043">
        <w:rPr>
          <w:rFonts w:asciiTheme="minorHAnsi" w:hAnsiTheme="minorHAnsi" w:cstheme="minorHAnsi"/>
          <w:noProof/>
        </w:rPr>
        <mc:AlternateContent>
          <mc:Choice Requires="wps">
            <w:drawing>
              <wp:anchor distT="0" distB="0" distL="114300" distR="114300" simplePos="0" relativeHeight="251731456" behindDoc="0" locked="0" layoutInCell="1" allowOverlap="1" wp14:anchorId="51A40361" wp14:editId="63048A8F">
                <wp:simplePos x="0" y="0"/>
                <wp:positionH relativeFrom="page">
                  <wp:posOffset>457200</wp:posOffset>
                </wp:positionH>
                <wp:positionV relativeFrom="page">
                  <wp:posOffset>6870700</wp:posOffset>
                </wp:positionV>
                <wp:extent cx="5626100" cy="1358900"/>
                <wp:effectExtent l="0" t="0" r="0" b="0"/>
                <wp:wrapTight wrapText="bothSides">
                  <wp:wrapPolygon edited="0">
                    <wp:start x="0" y="0"/>
                    <wp:lineTo x="0" y="21398"/>
                    <wp:lineTo x="21551" y="21398"/>
                    <wp:lineTo x="21551" y="0"/>
                    <wp:lineTo x="0" y="0"/>
                  </wp:wrapPolygon>
                </wp:wrapTight>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26100" cy="135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6C912" w14:textId="21A196BB" w:rsidR="00E20479" w:rsidRPr="00E20479" w:rsidRDefault="001F5043" w:rsidP="00E20479">
                            <w:pPr>
                              <w:pStyle w:val="IRCBodyText"/>
                              <w:spacing w:line="276" w:lineRule="auto"/>
                              <w:rPr>
                                <w:color w:val="000000" w:themeColor="text1"/>
                                <w:sz w:val="36"/>
                                <w:szCs w:val="36"/>
                              </w:rPr>
                            </w:pPr>
                            <w:r w:rsidRPr="001F5043">
                              <w:rPr>
                                <w:rFonts w:cs="Arial"/>
                                <w:color w:val="auto"/>
                                <w:sz w:val="36"/>
                                <w:szCs w:val="36"/>
                              </w:rPr>
                              <w:t>CULTURAL BACKGROUNDER</w:t>
                            </w:r>
                            <w:r>
                              <w:rPr>
                                <w:rFonts w:cs="Arial"/>
                                <w:color w:val="auto"/>
                                <w:sz w:val="36"/>
                                <w:szCs w:val="36"/>
                              </w:rPr>
                              <w:t xml:space="preserve"> FOR 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40361" id="Text Box 6" o:spid="_x0000_s1028" type="#_x0000_t202" style="position:absolute;left:0;text-align:left;margin-left:36pt;margin-top:541pt;width:443pt;height:107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" filled="f" stroked="f">
                <v:path arrowok="t"/>
                <v:textbox inset="0,0,0,0">
                  <w:txbxContent>
                    <w:p w14:paraId="4786C912" w14:textId="21A196BB" w:rsidR="00E20479" w:rsidRPr="00E20479" w:rsidRDefault="001F5043" w:rsidP="00E20479">
                      <w:pPr>
                        <w:pStyle w:val="IRCBodyText"/>
                        <w:spacing w:line="276" w:lineRule="auto"/>
                        <w:rPr>
                          <w:color w:val="000000" w:themeColor="text1"/>
                          <w:sz w:val="36"/>
                          <w:szCs w:val="36"/>
                        </w:rPr>
                      </w:pPr>
                      <w:r w:rsidRPr="001F5043">
                        <w:rPr>
                          <w:rFonts w:cs="Arial"/>
                          <w:color w:val="auto"/>
                          <w:sz w:val="36"/>
                          <w:szCs w:val="36"/>
                        </w:rPr>
                        <w:t>CULTURAL BACKGROUNDER</w:t>
                      </w:r>
                      <w:r>
                        <w:rPr>
                          <w:rFonts w:cs="Arial"/>
                          <w:color w:val="auto"/>
                          <w:sz w:val="36"/>
                          <w:szCs w:val="36"/>
                        </w:rPr>
                        <w:t xml:space="preserve"> FOR STAFF</w:t>
                      </w:r>
                    </w:p>
                  </w:txbxContent>
                </v:textbox>
                <w10:wrap type="tight" anchorx="page" anchory="page"/>
              </v:shape>
            </w:pict>
          </mc:Fallback>
        </mc:AlternateContent>
      </w:r>
      <w:r w:rsidR="00E20479" w:rsidRPr="001F5043">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394B9E8B" wp14:editId="40447C98">
                <wp:simplePos x="0" y="0"/>
                <wp:positionH relativeFrom="page">
                  <wp:posOffset>457200</wp:posOffset>
                </wp:positionH>
                <wp:positionV relativeFrom="page">
                  <wp:posOffset>4927600</wp:posOffset>
                </wp:positionV>
                <wp:extent cx="6863080" cy="1943100"/>
                <wp:effectExtent l="0" t="0" r="7620" b="0"/>
                <wp:wrapTight wrapText="bothSides">
                  <wp:wrapPolygon edited="0">
                    <wp:start x="0" y="0"/>
                    <wp:lineTo x="0" y="21459"/>
                    <wp:lineTo x="21584" y="21459"/>
                    <wp:lineTo x="21584" y="0"/>
                    <wp:lineTo x="0" y="0"/>
                  </wp:wrapPolygon>
                </wp:wrapTight>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6308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5341E" w14:textId="150568C0" w:rsidR="00843742" w:rsidRPr="00BB5C28" w:rsidRDefault="001F5043" w:rsidP="001F5043">
                            <w:pPr>
                              <w:shd w:val="clear" w:color="auto" w:fill="FFFFFF"/>
                              <w:spacing w:after="270"/>
                              <w:outlineLvl w:val="0"/>
                              <w:rPr>
                                <w:rFonts w:ascii="Arial" w:eastAsia="Times New Roman" w:hAnsi="Arial" w:cs="Arial"/>
                                <w:b/>
                                <w:bCs/>
                                <w:color w:val="000000"/>
                                <w:kern w:val="36"/>
                                <w:sz w:val="64"/>
                                <w:szCs w:val="64"/>
                              </w:rPr>
                            </w:pPr>
                            <w:r w:rsidRPr="001F5043">
                              <w:rPr>
                                <w:rFonts w:ascii="Arial" w:eastAsia="Times New Roman" w:hAnsi="Arial" w:cs="Arial"/>
                                <w:b/>
                                <w:bCs/>
                                <w:color w:val="000000"/>
                                <w:kern w:val="36"/>
                                <w:sz w:val="64"/>
                                <w:szCs w:val="64"/>
                              </w:rPr>
                              <w:t>THE UKRAINIAN CRISIS AND REFUGEES FROM UKRAINE</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94B9E8B" id="Text Box 5" o:spid="_x0000_s1029" type="#_x0000_t202" style="position:absolute;left:0;text-align:left;margin-left:36pt;margin-top:388pt;width:540.4pt;height:153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" filled="f" stroked="f">
                <v:path arrowok="t"/>
                <v:textbox inset="0,0,0,0">
                  <w:txbxContent>
                    <w:p w14:paraId="5465341E" w14:textId="150568C0" w:rsidR="00843742" w:rsidRPr="00BB5C28" w:rsidRDefault="001F5043" w:rsidP="001F5043">
                      <w:pPr>
                        <w:shd w:val="clear" w:color="auto" w:fill="FFFFFF"/>
                        <w:spacing w:after="270"/>
                        <w:outlineLvl w:val="0"/>
                        <w:rPr>
                          <w:rFonts w:ascii="Arial" w:eastAsia="Times New Roman" w:hAnsi="Arial" w:cs="Arial"/>
                          <w:b/>
                          <w:bCs/>
                          <w:color w:val="000000"/>
                          <w:kern w:val="36"/>
                          <w:sz w:val="64"/>
                          <w:szCs w:val="64"/>
                        </w:rPr>
                      </w:pPr>
                      <w:r w:rsidRPr="001F5043">
                        <w:rPr>
                          <w:rFonts w:ascii="Arial" w:eastAsia="Times New Roman" w:hAnsi="Arial" w:cs="Arial"/>
                          <w:b/>
                          <w:bCs/>
                          <w:color w:val="000000"/>
                          <w:kern w:val="36"/>
                          <w:sz w:val="64"/>
                          <w:szCs w:val="64"/>
                        </w:rPr>
                        <w:t>THE UKRAINIAN CRISIS AND REFUGEES FROM UKRAINE</w:t>
                      </w:r>
                    </w:p>
                  </w:txbxContent>
                </v:textbox>
                <w10:wrap type="tight" anchorx="page" anchory="page"/>
              </v:shape>
            </w:pict>
          </mc:Fallback>
        </mc:AlternateContent>
      </w:r>
    </w:p>
    <w:p w14:paraId="2DF12CDF" w14:textId="328D250C" w:rsidR="00E20479" w:rsidRPr="001F5043" w:rsidRDefault="00E20479" w:rsidP="00E20479">
      <w:pPr>
        <w:jc w:val="both"/>
        <w:rPr>
          <w:rFonts w:asciiTheme="minorHAnsi" w:hAnsiTheme="minorHAnsi" w:cstheme="minorHAnsi"/>
        </w:rPr>
      </w:pPr>
    </w:p>
    <w:p w14:paraId="7C01AD44" w14:textId="3B8F883F" w:rsidR="00E20479" w:rsidRPr="001F5043" w:rsidRDefault="00E20479" w:rsidP="00E20479">
      <w:pPr>
        <w:jc w:val="both"/>
        <w:rPr>
          <w:rFonts w:asciiTheme="minorHAnsi" w:hAnsiTheme="minorHAnsi" w:cstheme="minorHAnsi"/>
        </w:rPr>
      </w:pPr>
    </w:p>
    <w:p w14:paraId="311F10B5" w14:textId="35C05479" w:rsidR="00E20479" w:rsidRPr="001F5043" w:rsidRDefault="00E20479" w:rsidP="00E20479">
      <w:pPr>
        <w:jc w:val="both"/>
        <w:rPr>
          <w:rFonts w:asciiTheme="minorHAnsi" w:hAnsiTheme="minorHAnsi" w:cstheme="minorHAnsi"/>
        </w:rPr>
      </w:pPr>
    </w:p>
    <w:p w14:paraId="5703A733" w14:textId="514C5353" w:rsidR="00E20479" w:rsidRPr="001F5043" w:rsidRDefault="00E20479" w:rsidP="00E20479">
      <w:pPr>
        <w:jc w:val="both"/>
        <w:rPr>
          <w:rFonts w:asciiTheme="minorHAnsi" w:hAnsiTheme="minorHAnsi" w:cstheme="minorHAnsi"/>
        </w:rPr>
      </w:pPr>
    </w:p>
    <w:p w14:paraId="1D915CF9" w14:textId="75CC9212" w:rsidR="00E20479" w:rsidRPr="001F5043" w:rsidRDefault="00E20479">
      <w:pPr>
        <w:rPr>
          <w:rFonts w:asciiTheme="minorHAnsi" w:hAnsiTheme="minorHAnsi" w:cstheme="minorHAnsi"/>
        </w:rPr>
      </w:pPr>
    </w:p>
    <w:p w14:paraId="163F6576" w14:textId="0821D06D" w:rsidR="00E20479" w:rsidRPr="001F5043" w:rsidRDefault="00E20479" w:rsidP="00E20479">
      <w:pPr>
        <w:jc w:val="both"/>
        <w:rPr>
          <w:rFonts w:asciiTheme="minorHAnsi" w:hAnsiTheme="minorHAnsi" w:cstheme="minorHAnsi"/>
        </w:rPr>
      </w:pPr>
    </w:p>
    <w:p w14:paraId="71A58D72" w14:textId="77777777" w:rsidR="00D70D3A" w:rsidRPr="001F5043" w:rsidRDefault="00D70D3A" w:rsidP="00D70D3A">
      <w:pPr>
        <w:rPr>
          <w:rFonts w:asciiTheme="minorHAnsi" w:hAnsiTheme="minorHAnsi" w:cstheme="minorHAnsi"/>
        </w:rPr>
      </w:pPr>
    </w:p>
    <w:p w14:paraId="496B1123" w14:textId="3BBFC968" w:rsidR="00D70D3A" w:rsidRPr="001F5043" w:rsidRDefault="00D70D3A" w:rsidP="00D70D3A">
      <w:pPr>
        <w:jc w:val="both"/>
        <w:rPr>
          <w:rFonts w:asciiTheme="minorHAnsi" w:hAnsiTheme="minorHAnsi" w:cstheme="minorHAnsi"/>
        </w:rPr>
      </w:pPr>
    </w:p>
    <w:p w14:paraId="479E61F7" w14:textId="6534B837" w:rsidR="001F5043" w:rsidRPr="001F5043" w:rsidRDefault="001F5043" w:rsidP="00D70D3A">
      <w:pPr>
        <w:jc w:val="both"/>
        <w:rPr>
          <w:rFonts w:asciiTheme="minorHAnsi" w:hAnsiTheme="minorHAnsi" w:cstheme="minorHAnsi"/>
        </w:rPr>
      </w:pPr>
    </w:p>
    <w:p w14:paraId="328C02A1" w14:textId="404D9C80" w:rsidR="001F5043" w:rsidRPr="001F5043" w:rsidRDefault="001F5043" w:rsidP="00D70D3A">
      <w:pPr>
        <w:jc w:val="both"/>
        <w:rPr>
          <w:rFonts w:asciiTheme="minorHAnsi" w:hAnsiTheme="minorHAnsi" w:cstheme="minorHAnsi"/>
        </w:rPr>
      </w:pPr>
    </w:p>
    <w:p w14:paraId="7C79B54F" w14:textId="642D9D98" w:rsidR="001F5043" w:rsidRPr="001F5043" w:rsidRDefault="001F5043" w:rsidP="00D70D3A">
      <w:pPr>
        <w:jc w:val="both"/>
        <w:rPr>
          <w:rFonts w:asciiTheme="minorHAnsi" w:hAnsiTheme="minorHAnsi" w:cstheme="minorHAnsi"/>
        </w:rPr>
      </w:pPr>
    </w:p>
    <w:p w14:paraId="4503C0D6" w14:textId="57BD1D1A" w:rsidR="001F5043" w:rsidRPr="001F5043" w:rsidRDefault="001F5043" w:rsidP="00D70D3A">
      <w:pPr>
        <w:jc w:val="both"/>
        <w:rPr>
          <w:rFonts w:asciiTheme="minorHAnsi" w:hAnsiTheme="minorHAnsi" w:cstheme="minorHAnsi"/>
        </w:rPr>
      </w:pPr>
    </w:p>
    <w:p w14:paraId="0D124DAF" w14:textId="123AE0E2" w:rsidR="001F5043" w:rsidRPr="001F5043" w:rsidRDefault="001F5043" w:rsidP="00D70D3A">
      <w:pPr>
        <w:jc w:val="both"/>
        <w:rPr>
          <w:rFonts w:asciiTheme="minorHAnsi" w:hAnsiTheme="minorHAnsi" w:cstheme="minorHAnsi"/>
        </w:rPr>
      </w:pPr>
    </w:p>
    <w:p w14:paraId="77D1FB51" w14:textId="4DA33BA0" w:rsidR="001F5043" w:rsidRPr="001F5043" w:rsidRDefault="001F5043" w:rsidP="00D70D3A">
      <w:pPr>
        <w:jc w:val="both"/>
        <w:rPr>
          <w:rFonts w:asciiTheme="minorHAnsi" w:hAnsiTheme="minorHAnsi" w:cstheme="minorHAnsi"/>
        </w:rPr>
      </w:pPr>
    </w:p>
    <w:p w14:paraId="2FBC1F2D" w14:textId="7CCEEFCA" w:rsidR="00224EBD" w:rsidRPr="00B40D39" w:rsidRDefault="00224EBD" w:rsidP="00D70D3A">
      <w:pPr>
        <w:jc w:val="both"/>
        <w:rPr>
          <w:rFonts w:asciiTheme="minorHAnsi" w:hAnsiTheme="minorHAnsi" w:cstheme="minorHAnsi"/>
          <w:sz w:val="32"/>
          <w:szCs w:val="32"/>
        </w:rPr>
      </w:pPr>
    </w:p>
    <w:p w14:paraId="745F2542" w14:textId="77777777" w:rsidR="00FC4B8E" w:rsidRDefault="00FC4B8E" w:rsidP="00D70D3A">
      <w:pPr>
        <w:jc w:val="both"/>
        <w:rPr>
          <w:rFonts w:asciiTheme="majorHAnsi" w:hAnsiTheme="majorHAnsi" w:cstheme="majorHAnsi"/>
          <w:b/>
          <w:bCs/>
          <w:color w:val="FFC000"/>
          <w:sz w:val="32"/>
          <w:szCs w:val="32"/>
        </w:rPr>
      </w:pPr>
    </w:p>
    <w:p w14:paraId="10C91A65" w14:textId="208A4AAA" w:rsidR="00C468D7" w:rsidRPr="00B40D39" w:rsidRDefault="00224EBD" w:rsidP="00D70D3A">
      <w:pPr>
        <w:jc w:val="both"/>
        <w:rPr>
          <w:rFonts w:asciiTheme="majorHAnsi" w:hAnsiTheme="majorHAnsi" w:cstheme="majorHAnsi"/>
          <w:b/>
          <w:bCs/>
          <w:color w:val="FFC000"/>
          <w:sz w:val="32"/>
          <w:szCs w:val="32"/>
        </w:rPr>
      </w:pPr>
      <w:r w:rsidRPr="00B40D39">
        <w:rPr>
          <w:rFonts w:asciiTheme="majorHAnsi" w:hAnsiTheme="majorHAnsi" w:cstheme="majorHAnsi"/>
          <w:b/>
          <w:bCs/>
          <w:color w:val="FFC000"/>
          <w:sz w:val="32"/>
          <w:szCs w:val="32"/>
        </w:rPr>
        <w:lastRenderedPageBreak/>
        <w:t>CULTURAL BACKGROUNDER</w:t>
      </w:r>
    </w:p>
    <w:p w14:paraId="65C02E10" w14:textId="7438893E" w:rsidR="00224EBD" w:rsidRPr="00B40D39" w:rsidRDefault="00224EBD" w:rsidP="00D70D3A">
      <w:pPr>
        <w:jc w:val="both"/>
        <w:rPr>
          <w:rFonts w:asciiTheme="minorHAnsi" w:hAnsiTheme="minorHAnsi" w:cstheme="minorHAnsi"/>
          <w:b/>
          <w:bCs/>
          <w:sz w:val="32"/>
          <w:szCs w:val="32"/>
        </w:rPr>
      </w:pPr>
      <w:r w:rsidRPr="00B40D39">
        <w:rPr>
          <w:rFonts w:asciiTheme="minorHAnsi" w:hAnsiTheme="minorHAnsi" w:cstheme="minorHAnsi"/>
          <w:b/>
          <w:bCs/>
          <w:sz w:val="32"/>
          <w:szCs w:val="32"/>
        </w:rPr>
        <w:t>THE UKRAINIAN CRISIS AND REFUGEES FROM UKRAINE</w:t>
      </w:r>
    </w:p>
    <w:p w14:paraId="37F6005E" w14:textId="77777777" w:rsidR="00313928" w:rsidRPr="00C468D7" w:rsidRDefault="00313928" w:rsidP="00D70D3A">
      <w:pPr>
        <w:jc w:val="both"/>
        <w:rPr>
          <w:rFonts w:asciiTheme="minorHAnsi" w:hAnsiTheme="minorHAnsi" w:cstheme="minorHAnsi"/>
          <w:b/>
          <w:bCs/>
          <w:sz w:val="28"/>
          <w:szCs w:val="28"/>
        </w:rPr>
      </w:pPr>
    </w:p>
    <w:p w14:paraId="26CEBB7E" w14:textId="4C219378" w:rsidR="001F5043" w:rsidRPr="001F5043" w:rsidRDefault="001F5043" w:rsidP="001F5043">
      <w:pPr>
        <w:spacing w:line="276" w:lineRule="auto"/>
        <w:rPr>
          <w:rFonts w:asciiTheme="minorHAnsi" w:hAnsiTheme="minorHAnsi" w:cstheme="minorHAnsi"/>
          <w:sz w:val="22"/>
          <w:szCs w:val="22"/>
        </w:rPr>
      </w:pPr>
      <w:r w:rsidRPr="001F5043">
        <w:rPr>
          <w:rFonts w:asciiTheme="minorHAnsi" w:hAnsiTheme="minorHAnsi" w:cstheme="minorHAnsi"/>
          <w:sz w:val="22"/>
          <w:szCs w:val="22"/>
        </w:rPr>
        <w:t xml:space="preserve">This backgrounder contains information intended to cultivate a broad understanding of the crisis in Ukraine and the Ukrainian people who are fleeing the Russian invasion. </w:t>
      </w:r>
    </w:p>
    <w:p w14:paraId="63FB999A" w14:textId="77777777" w:rsidR="001F5043" w:rsidRPr="001F5043" w:rsidRDefault="001F5043" w:rsidP="001F5043">
      <w:pPr>
        <w:spacing w:line="276" w:lineRule="auto"/>
        <w:rPr>
          <w:rFonts w:asciiTheme="minorHAnsi" w:hAnsiTheme="minorHAnsi" w:cstheme="minorHAnsi"/>
          <w:sz w:val="22"/>
          <w:szCs w:val="22"/>
        </w:rPr>
      </w:pPr>
    </w:p>
    <w:p w14:paraId="46409810" w14:textId="77777777" w:rsidR="001F5043" w:rsidRPr="001F5043" w:rsidRDefault="001F5043" w:rsidP="001F5043">
      <w:pPr>
        <w:spacing w:line="276" w:lineRule="auto"/>
        <w:rPr>
          <w:rFonts w:asciiTheme="minorHAnsi" w:hAnsiTheme="minorHAnsi" w:cstheme="minorHAnsi"/>
          <w:sz w:val="22"/>
          <w:szCs w:val="22"/>
        </w:rPr>
      </w:pPr>
      <w:r w:rsidRPr="001F5043">
        <w:rPr>
          <w:rFonts w:asciiTheme="minorHAnsi" w:hAnsiTheme="minorHAnsi" w:cstheme="minorHAnsi"/>
          <w:sz w:val="22"/>
          <w:szCs w:val="22"/>
        </w:rPr>
        <w:t>The information in this document is based on a variety of trusted resources, including articles and reports from The United Nations Refugee Agency (UNHCR), The U.S. Department of State, and The Foreign Policy Centre to the CDC. For a full list of resources used, please see the Bibliography.</w:t>
      </w:r>
    </w:p>
    <w:p w14:paraId="371685F7" w14:textId="1B7D24C2" w:rsidR="001F5043" w:rsidRPr="001F5043" w:rsidRDefault="001F5043" w:rsidP="001F5043">
      <w:pPr>
        <w:spacing w:before="96"/>
        <w:rPr>
          <w:rFonts w:asciiTheme="minorHAnsi" w:hAnsiTheme="minorHAnsi" w:cstheme="minorHAnsi"/>
          <w:b/>
          <w:sz w:val="32"/>
        </w:rPr>
      </w:pPr>
    </w:p>
    <w:p w14:paraId="761E1AA3" w14:textId="77777777" w:rsidR="001F5043" w:rsidRPr="001F5043" w:rsidRDefault="001F5043" w:rsidP="001F5043">
      <w:pPr>
        <w:rPr>
          <w:rFonts w:asciiTheme="minorHAnsi" w:hAnsiTheme="minorHAnsi" w:cstheme="minorHAnsi"/>
          <w:b/>
          <w:sz w:val="28"/>
          <w:szCs w:val="28"/>
        </w:rPr>
      </w:pPr>
      <w:r w:rsidRPr="001F5043">
        <w:rPr>
          <w:rFonts w:asciiTheme="minorHAnsi" w:hAnsiTheme="minorHAnsi" w:cstheme="minorHAnsi"/>
          <w:b/>
          <w:sz w:val="28"/>
          <w:szCs w:val="28"/>
        </w:rPr>
        <w:t xml:space="preserve">Overview of Crisis </w:t>
      </w:r>
    </w:p>
    <w:p w14:paraId="7BF0CB1C" w14:textId="77777777" w:rsidR="001F5043" w:rsidRPr="001F5043" w:rsidRDefault="001F5043" w:rsidP="001F5043">
      <w:pPr>
        <w:spacing w:line="276" w:lineRule="auto"/>
        <w:rPr>
          <w:rFonts w:asciiTheme="minorHAnsi" w:hAnsiTheme="minorHAnsi" w:cstheme="minorHAnsi"/>
          <w:b/>
          <w:sz w:val="28"/>
          <w:szCs w:val="28"/>
        </w:rPr>
      </w:pPr>
    </w:p>
    <w:p w14:paraId="5FACE097" w14:textId="5C61A1C5" w:rsidR="001F5043" w:rsidRDefault="001F5043" w:rsidP="001F5043">
      <w:pPr>
        <w:shd w:val="clear" w:color="auto" w:fill="FFFFFF"/>
        <w:spacing w:line="276" w:lineRule="auto"/>
        <w:rPr>
          <w:rFonts w:asciiTheme="minorHAnsi" w:hAnsiTheme="minorHAnsi" w:cstheme="minorHAnsi"/>
          <w:sz w:val="22"/>
          <w:szCs w:val="22"/>
        </w:rPr>
      </w:pPr>
      <w:bookmarkStart w:id="0" w:name="_Hlk98238570"/>
      <w:bookmarkStart w:id="1" w:name="_Hlk106762892"/>
      <w:r w:rsidRPr="001F5043">
        <w:rPr>
          <w:rFonts w:asciiTheme="minorHAnsi" w:hAnsiTheme="minorHAnsi" w:cstheme="minorHAnsi"/>
          <w:sz w:val="22"/>
          <w:szCs w:val="22"/>
        </w:rPr>
        <w:t>On February 2</w:t>
      </w:r>
      <w:r w:rsidR="00313928">
        <w:rPr>
          <w:rFonts w:asciiTheme="minorHAnsi" w:hAnsiTheme="minorHAnsi" w:cstheme="minorHAnsi"/>
          <w:sz w:val="22"/>
          <w:szCs w:val="22"/>
        </w:rPr>
        <w:t xml:space="preserve">4, </w:t>
      </w:r>
      <w:r w:rsidRPr="001F5043">
        <w:rPr>
          <w:rFonts w:asciiTheme="minorHAnsi" w:hAnsiTheme="minorHAnsi" w:cstheme="minorHAnsi"/>
          <w:sz w:val="22"/>
          <w:szCs w:val="22"/>
        </w:rPr>
        <w:t>2022</w:t>
      </w:r>
      <w:r w:rsidR="00313928">
        <w:rPr>
          <w:rFonts w:asciiTheme="minorHAnsi" w:hAnsiTheme="minorHAnsi" w:cstheme="minorHAnsi"/>
          <w:sz w:val="22"/>
          <w:szCs w:val="22"/>
        </w:rPr>
        <w:t>,</w:t>
      </w:r>
      <w:r w:rsidRPr="001F5043">
        <w:rPr>
          <w:rFonts w:asciiTheme="minorHAnsi" w:hAnsiTheme="minorHAnsi" w:cstheme="minorHAnsi"/>
          <w:sz w:val="22"/>
          <w:szCs w:val="22"/>
        </w:rPr>
        <w:t xml:space="preserve"> the Russian military invaded Ukraine. The ongoing violence in Ukraine that has resulted from the invasion could become one of the worst humanitarian crises Europe has experienced in decades, with millions of people being forcefully displaced, both internally and internationally. As of March 16,</w:t>
      </w:r>
      <w:r w:rsidRPr="001F5043">
        <w:rPr>
          <w:rFonts w:asciiTheme="minorHAnsi" w:hAnsiTheme="minorHAnsi" w:cstheme="minorHAnsi"/>
        </w:rPr>
        <w:t xml:space="preserve"> </w:t>
      </w:r>
      <w:r w:rsidRPr="001F5043">
        <w:rPr>
          <w:rFonts w:asciiTheme="minorHAnsi" w:hAnsiTheme="minorHAnsi" w:cstheme="minorHAnsi"/>
          <w:sz w:val="22"/>
          <w:szCs w:val="22"/>
        </w:rPr>
        <w:t xml:space="preserve">2022, UNHCR estimated that </w:t>
      </w:r>
      <w:r w:rsidRPr="00313928">
        <w:rPr>
          <w:rFonts w:asciiTheme="minorHAnsi" w:hAnsiTheme="minorHAnsi" w:cstheme="minorHAnsi"/>
          <w:b/>
          <w:bCs/>
          <w:color w:val="FFC000"/>
          <w:sz w:val="22"/>
          <w:szCs w:val="22"/>
        </w:rPr>
        <w:t>3</w:t>
      </w:r>
      <w:r w:rsidR="00313928" w:rsidRPr="00313928">
        <w:rPr>
          <w:rFonts w:asciiTheme="minorHAnsi" w:hAnsiTheme="minorHAnsi" w:cstheme="minorHAnsi"/>
          <w:b/>
          <w:bCs/>
          <w:color w:val="FFC000"/>
          <w:sz w:val="22"/>
          <w:szCs w:val="22"/>
        </w:rPr>
        <w:t>.2 million people</w:t>
      </w:r>
      <w:r w:rsidRPr="00313928">
        <w:rPr>
          <w:rFonts w:asciiTheme="minorHAnsi" w:eastAsia="Times New Roman" w:hAnsiTheme="minorHAnsi" w:cstheme="minorHAnsi"/>
          <w:b/>
          <w:bCs/>
          <w:color w:val="FFC000"/>
          <w:sz w:val="22"/>
          <w:szCs w:val="22"/>
        </w:rPr>
        <w:t xml:space="preserve"> </w:t>
      </w:r>
      <w:r w:rsidRPr="001F5043">
        <w:rPr>
          <w:rFonts w:asciiTheme="minorHAnsi" w:hAnsiTheme="minorHAnsi" w:cstheme="minorHAnsi"/>
          <w:sz w:val="22"/>
          <w:szCs w:val="22"/>
        </w:rPr>
        <w:t xml:space="preserve">have fled to neighboring countries, including Moldova, Poland, Romania, and other regions in Europe. </w:t>
      </w:r>
      <w:bookmarkEnd w:id="0"/>
    </w:p>
    <w:p w14:paraId="2887F6EF" w14:textId="77777777" w:rsidR="00EF6E35" w:rsidRPr="001F5043" w:rsidRDefault="00EF6E35" w:rsidP="001F5043">
      <w:pPr>
        <w:shd w:val="clear" w:color="auto" w:fill="FFFFFF"/>
        <w:spacing w:line="276" w:lineRule="auto"/>
        <w:rPr>
          <w:rFonts w:asciiTheme="minorHAnsi" w:eastAsia="Times New Roman" w:hAnsiTheme="minorHAnsi" w:cstheme="minorHAnsi"/>
          <w:b/>
          <w:bCs/>
          <w:color w:val="3C8DBC"/>
          <w:sz w:val="42"/>
          <w:szCs w:val="40"/>
        </w:rPr>
      </w:pPr>
    </w:p>
    <w:bookmarkEnd w:id="1"/>
    <w:p w14:paraId="65DFC69F" w14:textId="77777777" w:rsidR="00B40D39" w:rsidRPr="00B40D39" w:rsidRDefault="00B40D39" w:rsidP="00B40D39">
      <w:pPr>
        <w:keepNext/>
        <w:rPr>
          <w:rFonts w:asciiTheme="minorHAnsi" w:hAnsiTheme="minorHAnsi" w:cstheme="minorHAnsi"/>
          <w:sz w:val="18"/>
          <w:szCs w:val="18"/>
        </w:rPr>
      </w:pPr>
      <w:r w:rsidRPr="00B40D39">
        <w:rPr>
          <w:rFonts w:asciiTheme="minorHAnsi" w:hAnsiTheme="minorHAnsi" w:cstheme="minorHAnsi"/>
          <w:noProof/>
          <w:sz w:val="18"/>
          <w:szCs w:val="18"/>
        </w:rPr>
        <w:drawing>
          <wp:inline distT="0" distB="0" distL="0" distR="0" wp14:anchorId="1E041763" wp14:editId="5126B1AA">
            <wp:extent cx="6696063" cy="4463422"/>
            <wp:effectExtent l="0" t="0" r="0" b="0"/>
            <wp:docPr id="50" name="Picture 50" descr="A picture containing text, person, indoor,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 person, indoor, crowd&#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6697339" cy="4464273"/>
                    </a:xfrm>
                    <a:prstGeom prst="rect">
                      <a:avLst/>
                    </a:prstGeom>
                  </pic:spPr>
                </pic:pic>
              </a:graphicData>
            </a:graphic>
          </wp:inline>
        </w:drawing>
      </w:r>
    </w:p>
    <w:p w14:paraId="5B886E03" w14:textId="547AA7FA" w:rsidR="00B40D39" w:rsidRPr="00B40D39" w:rsidRDefault="00B40D39" w:rsidP="00B40D39">
      <w:pPr>
        <w:pStyle w:val="Caption"/>
        <w:rPr>
          <w:rFonts w:asciiTheme="minorHAnsi" w:hAnsiTheme="minorHAnsi" w:cstheme="minorHAnsi"/>
        </w:rPr>
        <w:sectPr w:rsidR="00B40D39" w:rsidRPr="00B40D39" w:rsidSect="00B40D39">
          <w:footerReference w:type="default" r:id="rId14"/>
          <w:pgSz w:w="12240" w:h="15840"/>
          <w:pgMar w:top="720" w:right="720" w:bottom="720" w:left="720" w:header="720" w:footer="720" w:gutter="0"/>
          <w:pgNumType w:start="0"/>
          <w:cols w:space="720"/>
          <w:titlePg/>
          <w:docGrid w:linePitch="326"/>
        </w:sectPr>
      </w:pPr>
      <w:r w:rsidRPr="00B148F8">
        <w:rPr>
          <w:rFonts w:asciiTheme="minorHAnsi" w:hAnsiTheme="minorHAnsi" w:cstheme="minorHAnsi"/>
          <w:color w:val="auto"/>
        </w:rPr>
        <w:t xml:space="preserve">3 March 2022. A mother and her daughter meet at the </w:t>
      </w:r>
      <w:proofErr w:type="spellStart"/>
      <w:r w:rsidRPr="00B148F8">
        <w:rPr>
          <w:rFonts w:asciiTheme="minorHAnsi" w:hAnsiTheme="minorHAnsi" w:cstheme="minorHAnsi"/>
          <w:color w:val="auto"/>
        </w:rPr>
        <w:t>Medyka</w:t>
      </w:r>
      <w:proofErr w:type="spellEnd"/>
      <w:r w:rsidRPr="00B148F8">
        <w:rPr>
          <w:rFonts w:asciiTheme="minorHAnsi" w:hAnsiTheme="minorHAnsi" w:cstheme="minorHAnsi"/>
          <w:color w:val="auto"/>
        </w:rPr>
        <w:t xml:space="preserve"> border crossing point, Poland. </w:t>
      </w:r>
      <w:r w:rsidRPr="00B148F8">
        <w:rPr>
          <w:rFonts w:asciiTheme="minorHAnsi" w:hAnsiTheme="minorHAnsi" w:cstheme="minorHAnsi"/>
          <w:color w:val="auto"/>
          <w:shd w:val="clear" w:color="auto" w:fill="FFFFFF"/>
        </w:rPr>
        <w:t xml:space="preserve">Photo: Francesco </w:t>
      </w:r>
      <w:proofErr w:type="spellStart"/>
      <w:r w:rsidRPr="00B148F8">
        <w:rPr>
          <w:rFonts w:asciiTheme="minorHAnsi" w:hAnsiTheme="minorHAnsi" w:cstheme="minorHAnsi"/>
          <w:color w:val="auto"/>
          <w:shd w:val="clear" w:color="auto" w:fill="FFFFFF"/>
        </w:rPr>
        <w:t>Pistilli</w:t>
      </w:r>
      <w:proofErr w:type="spellEnd"/>
      <w:r w:rsidRPr="00B148F8">
        <w:rPr>
          <w:rFonts w:asciiTheme="minorHAnsi" w:hAnsiTheme="minorHAnsi" w:cstheme="minorHAnsi"/>
          <w:color w:val="auto"/>
          <w:shd w:val="clear" w:color="auto" w:fill="FFFFFF"/>
        </w:rPr>
        <w:t xml:space="preserve"> for IRC</w:t>
      </w:r>
      <w:r w:rsidR="00EF6E35">
        <w:rPr>
          <w:rFonts w:asciiTheme="minorHAnsi" w:hAnsiTheme="minorHAnsi" w:cstheme="minorHAnsi"/>
          <w:color w:val="4A4A4A"/>
          <w:shd w:val="clear" w:color="auto" w:fill="FFFFFF"/>
        </w:rPr>
        <w:t>.</w:t>
      </w:r>
    </w:p>
    <w:p w14:paraId="3A76CDF5" w14:textId="26985E07" w:rsidR="001F5043" w:rsidRPr="001F5043" w:rsidRDefault="001F5043" w:rsidP="00B40D39">
      <w:pPr>
        <w:pStyle w:val="Heading1"/>
        <w:rPr>
          <w:rFonts w:asciiTheme="minorHAnsi" w:hAnsiTheme="minorHAnsi" w:cstheme="minorHAnsi"/>
        </w:rPr>
      </w:pPr>
      <w:r w:rsidRPr="001F5043">
        <w:rPr>
          <w:rFonts w:asciiTheme="minorHAnsi" w:hAnsiTheme="minorHAnsi" w:cstheme="minorHAnsi"/>
        </w:rPr>
        <w:lastRenderedPageBreak/>
        <w:t xml:space="preserve">Timeline of Events </w:t>
      </w:r>
    </w:p>
    <w:p w14:paraId="6600A2B8" w14:textId="2FADA4CF" w:rsidR="001F5043" w:rsidRPr="001F5043" w:rsidRDefault="001F5043" w:rsidP="001F5043">
      <w:pPr>
        <w:pStyle w:val="Heading1"/>
        <w:spacing w:line="276" w:lineRule="auto"/>
        <w:rPr>
          <w:rFonts w:asciiTheme="minorHAnsi" w:hAnsiTheme="minorHAnsi" w:cstheme="minorHAnsi"/>
          <w:b w:val="0"/>
          <w:bCs w:val="0"/>
          <w:sz w:val="22"/>
          <w:szCs w:val="22"/>
        </w:rPr>
      </w:pPr>
      <w:r w:rsidRPr="001F5043">
        <w:rPr>
          <w:rFonts w:asciiTheme="minorHAnsi" w:hAnsiTheme="minorHAnsi" w:cstheme="minorHAnsi"/>
          <w:b w:val="0"/>
          <w:bCs w:val="0"/>
          <w:sz w:val="22"/>
          <w:szCs w:val="22"/>
        </w:rPr>
        <w:t>The timeline below presents some of the key events that preceded Russia’s invasion of Ukraine and the current conflict</w:t>
      </w:r>
      <w:r w:rsidR="00FC4B8E">
        <w:rPr>
          <w:rFonts w:asciiTheme="minorHAnsi" w:hAnsiTheme="minorHAnsi" w:cstheme="minorHAnsi"/>
          <w:b w:val="0"/>
          <w:bCs w:val="0"/>
          <w:sz w:val="22"/>
          <w:szCs w:val="22"/>
        </w:rPr>
        <w:t>.</w:t>
      </w:r>
      <w:r w:rsidRPr="001F5043">
        <w:rPr>
          <w:rFonts w:asciiTheme="minorHAnsi" w:hAnsiTheme="minorHAnsi" w:cstheme="minorHAnsi"/>
          <w:b w:val="0"/>
          <w:bCs w:val="0"/>
          <w:sz w:val="22"/>
          <w:szCs w:val="22"/>
        </w:rPr>
        <w:t xml:space="preserve"> </w:t>
      </w:r>
    </w:p>
    <w:p w14:paraId="416F5106" w14:textId="77777777" w:rsidR="001F5043" w:rsidRPr="001F5043" w:rsidRDefault="001F5043" w:rsidP="001F5043">
      <w:pPr>
        <w:rPr>
          <w:rFonts w:asciiTheme="minorHAnsi" w:hAnsiTheme="minorHAnsi" w:cstheme="minorHAnsi"/>
        </w:rPr>
      </w:pPr>
      <w:r w:rsidRPr="001F5043">
        <w:rPr>
          <w:rFonts w:asciiTheme="minorHAnsi" w:hAnsiTheme="minorHAnsi" w:cstheme="minorHAnsi"/>
        </w:rPr>
        <w:t xml:space="preserve"> </w:t>
      </w:r>
    </w:p>
    <w:tbl>
      <w:tblPr>
        <w:tblStyle w:val="TableGrid"/>
        <w:tblW w:w="95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440"/>
        <w:gridCol w:w="8068"/>
      </w:tblGrid>
      <w:tr w:rsidR="001F5043" w:rsidRPr="001F5043" w14:paraId="79B185A3" w14:textId="77777777" w:rsidTr="006D1B30">
        <w:trPr>
          <w:trHeight w:val="864"/>
        </w:trPr>
        <w:tc>
          <w:tcPr>
            <w:tcW w:w="1440" w:type="dxa"/>
          </w:tcPr>
          <w:p w14:paraId="66842766" w14:textId="77777777" w:rsidR="001F5043" w:rsidRPr="00FC4B8E" w:rsidRDefault="001F5043" w:rsidP="006D1B30">
            <w:pPr>
              <w:jc w:val="right"/>
              <w:rPr>
                <w:rFonts w:asciiTheme="minorHAnsi" w:hAnsiTheme="minorHAnsi" w:cstheme="minorHAnsi"/>
                <w:b/>
                <w:bCs/>
                <w:color w:val="FFC000"/>
                <w:sz w:val="22"/>
                <w:szCs w:val="22"/>
              </w:rPr>
            </w:pPr>
            <w:bookmarkStart w:id="2" w:name="_Hlk106763907"/>
            <w:r w:rsidRPr="00FC4B8E">
              <w:rPr>
                <w:rFonts w:asciiTheme="minorHAnsi" w:hAnsiTheme="minorHAnsi" w:cstheme="minorHAnsi"/>
                <w:b/>
                <w:bCs/>
                <w:color w:val="FFC000"/>
                <w:sz w:val="22"/>
                <w:szCs w:val="22"/>
              </w:rPr>
              <w:t>2013-2014</w:t>
            </w:r>
          </w:p>
        </w:tc>
        <w:tc>
          <w:tcPr>
            <w:tcW w:w="8068" w:type="dxa"/>
          </w:tcPr>
          <w:p w14:paraId="76E8542F" w14:textId="77777777" w:rsidR="001F5043" w:rsidRPr="001F5043" w:rsidRDefault="001F5043" w:rsidP="006D1B30">
            <w:pPr>
              <w:rPr>
                <w:rFonts w:asciiTheme="minorHAnsi" w:hAnsiTheme="minorHAnsi" w:cstheme="minorHAnsi"/>
                <w:sz w:val="22"/>
                <w:szCs w:val="22"/>
              </w:rPr>
            </w:pPr>
            <w:r w:rsidRPr="001F5043">
              <w:rPr>
                <w:rFonts w:asciiTheme="minorHAnsi" w:hAnsiTheme="minorHAnsi" w:cstheme="minorHAnsi"/>
                <w:sz w:val="22"/>
                <w:szCs w:val="22"/>
              </w:rPr>
              <w:t xml:space="preserve">A series of large-scale Euromaidan protests led to the Revolution of Dignity, the overthrow of President Viktor Yanukovych, who, against the constituent’s decision, attempted to align with Russia in the Eurasian Economic Union instead of the European Union. </w:t>
            </w:r>
          </w:p>
          <w:p w14:paraId="49F29100" w14:textId="77777777" w:rsidR="001F5043" w:rsidRPr="001F5043" w:rsidRDefault="001F5043" w:rsidP="006D1B30">
            <w:pPr>
              <w:rPr>
                <w:rFonts w:asciiTheme="minorHAnsi" w:hAnsiTheme="minorHAnsi" w:cstheme="minorHAnsi"/>
                <w:sz w:val="22"/>
                <w:szCs w:val="22"/>
              </w:rPr>
            </w:pPr>
          </w:p>
        </w:tc>
      </w:tr>
      <w:tr w:rsidR="001F5043" w:rsidRPr="001F5043" w14:paraId="4863431A" w14:textId="77777777" w:rsidTr="006D1B30">
        <w:trPr>
          <w:trHeight w:val="292"/>
        </w:trPr>
        <w:tc>
          <w:tcPr>
            <w:tcW w:w="1440" w:type="dxa"/>
          </w:tcPr>
          <w:p w14:paraId="2A60B9D9" w14:textId="77777777" w:rsidR="001F5043" w:rsidRPr="00FC4B8E" w:rsidRDefault="001F5043" w:rsidP="006D1B30">
            <w:pPr>
              <w:jc w:val="right"/>
              <w:rPr>
                <w:rFonts w:asciiTheme="minorHAnsi" w:hAnsiTheme="minorHAnsi" w:cstheme="minorHAnsi"/>
                <w:b/>
                <w:bCs/>
                <w:color w:val="FFC000"/>
                <w:sz w:val="22"/>
                <w:szCs w:val="22"/>
              </w:rPr>
            </w:pPr>
          </w:p>
        </w:tc>
        <w:tc>
          <w:tcPr>
            <w:tcW w:w="8068" w:type="dxa"/>
          </w:tcPr>
          <w:p w14:paraId="5BC68895" w14:textId="77777777" w:rsidR="001F5043" w:rsidRPr="001F5043" w:rsidRDefault="001F5043" w:rsidP="006D1B30">
            <w:pPr>
              <w:rPr>
                <w:rFonts w:asciiTheme="minorHAnsi" w:hAnsiTheme="minorHAnsi" w:cstheme="minorHAnsi"/>
                <w:sz w:val="22"/>
                <w:szCs w:val="22"/>
              </w:rPr>
            </w:pPr>
            <w:r w:rsidRPr="001F5043">
              <w:rPr>
                <w:rFonts w:asciiTheme="minorHAnsi" w:hAnsiTheme="minorHAnsi" w:cstheme="minorHAnsi"/>
                <w:sz w:val="22"/>
                <w:szCs w:val="22"/>
              </w:rPr>
              <w:t xml:space="preserve">Russia invades and annexes the Ukrainian peninsula of Crimea. </w:t>
            </w:r>
          </w:p>
          <w:p w14:paraId="6A72924B" w14:textId="77777777" w:rsidR="001F5043" w:rsidRPr="001F5043" w:rsidRDefault="001F5043" w:rsidP="006D1B30">
            <w:pPr>
              <w:rPr>
                <w:rFonts w:asciiTheme="minorHAnsi" w:hAnsiTheme="minorHAnsi" w:cstheme="minorHAnsi"/>
                <w:sz w:val="22"/>
                <w:szCs w:val="22"/>
              </w:rPr>
            </w:pPr>
          </w:p>
        </w:tc>
      </w:tr>
      <w:tr w:rsidR="001F5043" w:rsidRPr="001F5043" w14:paraId="1A901D2F" w14:textId="77777777" w:rsidTr="006D1B30">
        <w:trPr>
          <w:trHeight w:val="586"/>
        </w:trPr>
        <w:tc>
          <w:tcPr>
            <w:tcW w:w="1440" w:type="dxa"/>
          </w:tcPr>
          <w:p w14:paraId="23121FF4" w14:textId="77777777" w:rsidR="001F5043" w:rsidRPr="00FC4B8E" w:rsidRDefault="001F5043" w:rsidP="006D1B30">
            <w:pPr>
              <w:jc w:val="right"/>
              <w:rPr>
                <w:rFonts w:asciiTheme="minorHAnsi" w:hAnsiTheme="minorHAnsi" w:cstheme="minorHAnsi"/>
                <w:b/>
                <w:bCs/>
                <w:color w:val="FFC000"/>
                <w:sz w:val="22"/>
                <w:szCs w:val="22"/>
              </w:rPr>
            </w:pPr>
          </w:p>
        </w:tc>
        <w:tc>
          <w:tcPr>
            <w:tcW w:w="8068" w:type="dxa"/>
          </w:tcPr>
          <w:p w14:paraId="09608F83" w14:textId="77777777" w:rsidR="001F5043" w:rsidRPr="001F5043" w:rsidRDefault="001F5043" w:rsidP="006D1B30">
            <w:pPr>
              <w:rPr>
                <w:rFonts w:asciiTheme="minorHAnsi" w:hAnsiTheme="minorHAnsi" w:cstheme="minorHAnsi"/>
                <w:sz w:val="22"/>
                <w:szCs w:val="22"/>
              </w:rPr>
            </w:pPr>
            <w:r w:rsidRPr="001F5043">
              <w:rPr>
                <w:rFonts w:asciiTheme="minorHAnsi" w:hAnsiTheme="minorHAnsi" w:cstheme="minorHAnsi"/>
                <w:sz w:val="22"/>
                <w:szCs w:val="22"/>
              </w:rPr>
              <w:t>The conflict intensifies in eastern Ukraine as Pro-Russian separatists begin seizing territory.</w:t>
            </w:r>
          </w:p>
          <w:p w14:paraId="586E4D16" w14:textId="77777777" w:rsidR="001F5043" w:rsidRPr="001F5043" w:rsidRDefault="001F5043" w:rsidP="006D1B30">
            <w:pPr>
              <w:rPr>
                <w:rFonts w:asciiTheme="minorHAnsi" w:hAnsiTheme="minorHAnsi" w:cstheme="minorHAnsi"/>
                <w:sz w:val="22"/>
                <w:szCs w:val="22"/>
              </w:rPr>
            </w:pPr>
          </w:p>
        </w:tc>
      </w:tr>
      <w:tr w:rsidR="001F5043" w:rsidRPr="001F5043" w14:paraId="77B2AB79" w14:textId="77777777" w:rsidTr="006D1B30">
        <w:trPr>
          <w:trHeight w:val="572"/>
        </w:trPr>
        <w:tc>
          <w:tcPr>
            <w:tcW w:w="1440" w:type="dxa"/>
          </w:tcPr>
          <w:p w14:paraId="25BC65E6" w14:textId="77777777" w:rsidR="001F5043" w:rsidRPr="00FC4B8E" w:rsidRDefault="001F5043" w:rsidP="006D1B30">
            <w:pPr>
              <w:jc w:val="right"/>
              <w:rPr>
                <w:rFonts w:asciiTheme="minorHAnsi" w:hAnsiTheme="minorHAnsi" w:cstheme="minorHAnsi"/>
                <w:b/>
                <w:bCs/>
                <w:color w:val="FFC000"/>
                <w:sz w:val="22"/>
                <w:szCs w:val="22"/>
              </w:rPr>
            </w:pPr>
          </w:p>
        </w:tc>
        <w:tc>
          <w:tcPr>
            <w:tcW w:w="8068" w:type="dxa"/>
          </w:tcPr>
          <w:p w14:paraId="479DE984" w14:textId="77777777" w:rsidR="001F5043" w:rsidRPr="001F5043" w:rsidRDefault="001F5043" w:rsidP="006D1B30">
            <w:pPr>
              <w:rPr>
                <w:rFonts w:asciiTheme="minorHAnsi" w:hAnsiTheme="minorHAnsi" w:cstheme="minorHAnsi"/>
                <w:sz w:val="22"/>
                <w:szCs w:val="22"/>
              </w:rPr>
            </w:pPr>
            <w:r w:rsidRPr="001F5043">
              <w:rPr>
                <w:rFonts w:asciiTheme="minorHAnsi" w:hAnsiTheme="minorHAnsi" w:cstheme="minorHAnsi"/>
                <w:sz w:val="22"/>
                <w:szCs w:val="22"/>
              </w:rPr>
              <w:t>The Russian military crosses into Ukraine to support the separatist forces; as a result, violence intensifies near the border between Donetsk and Luhansk oblasts and Russia.</w:t>
            </w:r>
          </w:p>
          <w:p w14:paraId="1014594D" w14:textId="77777777" w:rsidR="001F5043" w:rsidRPr="001F5043" w:rsidRDefault="001F5043" w:rsidP="006D1B30">
            <w:pPr>
              <w:rPr>
                <w:rFonts w:asciiTheme="minorHAnsi" w:hAnsiTheme="minorHAnsi" w:cstheme="minorHAnsi"/>
                <w:sz w:val="22"/>
                <w:szCs w:val="22"/>
              </w:rPr>
            </w:pPr>
          </w:p>
        </w:tc>
      </w:tr>
      <w:tr w:rsidR="001F5043" w:rsidRPr="001F5043" w14:paraId="27C320D5" w14:textId="77777777" w:rsidTr="006D1B30">
        <w:trPr>
          <w:trHeight w:val="878"/>
        </w:trPr>
        <w:tc>
          <w:tcPr>
            <w:tcW w:w="1440" w:type="dxa"/>
          </w:tcPr>
          <w:p w14:paraId="1C692C42" w14:textId="77777777" w:rsidR="001F5043" w:rsidRPr="00FC4B8E" w:rsidRDefault="001F5043" w:rsidP="006D1B30">
            <w:pPr>
              <w:jc w:val="right"/>
              <w:rPr>
                <w:rFonts w:asciiTheme="minorHAnsi" w:hAnsiTheme="minorHAnsi" w:cstheme="minorHAnsi"/>
                <w:b/>
                <w:bCs/>
                <w:color w:val="FFC000"/>
                <w:sz w:val="22"/>
                <w:szCs w:val="22"/>
              </w:rPr>
            </w:pPr>
            <w:r w:rsidRPr="00FC4B8E">
              <w:rPr>
                <w:rFonts w:asciiTheme="minorHAnsi" w:hAnsiTheme="minorHAnsi" w:cstheme="minorHAnsi"/>
                <w:b/>
                <w:bCs/>
                <w:color w:val="FFC000"/>
                <w:sz w:val="22"/>
                <w:szCs w:val="22"/>
              </w:rPr>
              <w:t>2015</w:t>
            </w:r>
          </w:p>
        </w:tc>
        <w:tc>
          <w:tcPr>
            <w:tcW w:w="8068" w:type="dxa"/>
          </w:tcPr>
          <w:p w14:paraId="09D397A7" w14:textId="77777777" w:rsidR="001F5043" w:rsidRPr="001F5043" w:rsidRDefault="001F5043" w:rsidP="006D1B30">
            <w:pPr>
              <w:rPr>
                <w:rFonts w:asciiTheme="minorHAnsi" w:hAnsiTheme="minorHAnsi" w:cstheme="minorHAnsi"/>
                <w:sz w:val="22"/>
                <w:szCs w:val="22"/>
              </w:rPr>
            </w:pPr>
            <w:r w:rsidRPr="001F5043">
              <w:rPr>
                <w:rFonts w:asciiTheme="minorHAnsi" w:hAnsiTheme="minorHAnsi" w:cstheme="minorHAnsi"/>
                <w:sz w:val="22"/>
                <w:szCs w:val="22"/>
              </w:rPr>
              <w:t xml:space="preserve">Ukraine, France, Germany, and Russia sign the Minsk agreements for a ceasefire in the Donbas region, but the accords fail to resolve the war in Eastern Ukraine.  </w:t>
            </w:r>
          </w:p>
          <w:p w14:paraId="156D9393" w14:textId="77777777" w:rsidR="001F5043" w:rsidRPr="001F5043" w:rsidRDefault="001F5043" w:rsidP="006D1B30">
            <w:pPr>
              <w:rPr>
                <w:rFonts w:asciiTheme="minorHAnsi" w:hAnsiTheme="minorHAnsi" w:cstheme="minorHAnsi"/>
                <w:sz w:val="22"/>
                <w:szCs w:val="22"/>
              </w:rPr>
            </w:pPr>
          </w:p>
        </w:tc>
      </w:tr>
      <w:tr w:rsidR="001F5043" w:rsidRPr="001F5043" w14:paraId="1420572B" w14:textId="77777777" w:rsidTr="006D1B30">
        <w:trPr>
          <w:trHeight w:val="572"/>
        </w:trPr>
        <w:tc>
          <w:tcPr>
            <w:tcW w:w="1440" w:type="dxa"/>
          </w:tcPr>
          <w:p w14:paraId="03CF483A" w14:textId="77777777" w:rsidR="001F5043" w:rsidRPr="00FC4B8E" w:rsidRDefault="001F5043" w:rsidP="006D1B30">
            <w:pPr>
              <w:jc w:val="right"/>
              <w:rPr>
                <w:rFonts w:asciiTheme="minorHAnsi" w:hAnsiTheme="minorHAnsi" w:cstheme="minorHAnsi"/>
                <w:b/>
                <w:bCs/>
                <w:color w:val="FFC000"/>
                <w:sz w:val="22"/>
                <w:szCs w:val="22"/>
              </w:rPr>
            </w:pPr>
            <w:r w:rsidRPr="00FC4B8E">
              <w:rPr>
                <w:rFonts w:asciiTheme="minorHAnsi" w:hAnsiTheme="minorHAnsi" w:cstheme="minorHAnsi"/>
                <w:b/>
                <w:bCs/>
                <w:color w:val="FFC000"/>
                <w:sz w:val="22"/>
                <w:szCs w:val="22"/>
              </w:rPr>
              <w:t>2016-2017</w:t>
            </w:r>
          </w:p>
          <w:p w14:paraId="42127911" w14:textId="77777777" w:rsidR="001F5043" w:rsidRPr="00FC4B8E" w:rsidRDefault="001F5043" w:rsidP="006D1B30">
            <w:pPr>
              <w:jc w:val="right"/>
              <w:rPr>
                <w:rFonts w:asciiTheme="minorHAnsi" w:hAnsiTheme="minorHAnsi" w:cstheme="minorHAnsi"/>
                <w:b/>
                <w:bCs/>
                <w:color w:val="FFC000"/>
                <w:sz w:val="22"/>
                <w:szCs w:val="22"/>
              </w:rPr>
            </w:pPr>
          </w:p>
          <w:p w14:paraId="59BB4A28" w14:textId="77777777" w:rsidR="001F5043" w:rsidRPr="00FC4B8E" w:rsidRDefault="001F5043" w:rsidP="006D1B30">
            <w:pPr>
              <w:rPr>
                <w:rFonts w:asciiTheme="minorHAnsi" w:hAnsiTheme="minorHAnsi" w:cstheme="minorHAnsi"/>
                <w:b/>
                <w:bCs/>
                <w:color w:val="FFC000"/>
                <w:sz w:val="22"/>
                <w:szCs w:val="22"/>
              </w:rPr>
            </w:pPr>
          </w:p>
          <w:p w14:paraId="0118B73A" w14:textId="77777777" w:rsidR="001F5043" w:rsidRPr="00FC4B8E" w:rsidRDefault="001F5043" w:rsidP="006D1B30">
            <w:pPr>
              <w:jc w:val="right"/>
              <w:rPr>
                <w:rFonts w:asciiTheme="minorHAnsi" w:hAnsiTheme="minorHAnsi" w:cstheme="minorHAnsi"/>
                <w:b/>
                <w:bCs/>
                <w:color w:val="FFC000"/>
                <w:sz w:val="22"/>
                <w:szCs w:val="22"/>
              </w:rPr>
            </w:pPr>
            <w:r w:rsidRPr="00FC4B8E">
              <w:rPr>
                <w:rFonts w:asciiTheme="minorHAnsi" w:hAnsiTheme="minorHAnsi" w:cstheme="minorHAnsi"/>
                <w:b/>
                <w:bCs/>
                <w:color w:val="FFC000"/>
                <w:sz w:val="22"/>
                <w:szCs w:val="22"/>
              </w:rPr>
              <w:t>2017</w:t>
            </w:r>
          </w:p>
        </w:tc>
        <w:tc>
          <w:tcPr>
            <w:tcW w:w="8068" w:type="dxa"/>
          </w:tcPr>
          <w:p w14:paraId="2C39E59E" w14:textId="77777777" w:rsidR="001F5043" w:rsidRPr="001F5043" w:rsidRDefault="001F5043" w:rsidP="006D1B30">
            <w:pPr>
              <w:rPr>
                <w:rFonts w:asciiTheme="minorHAnsi" w:hAnsiTheme="minorHAnsi" w:cstheme="minorHAnsi"/>
                <w:sz w:val="22"/>
                <w:szCs w:val="22"/>
              </w:rPr>
            </w:pPr>
            <w:r w:rsidRPr="001F5043">
              <w:rPr>
                <w:rFonts w:asciiTheme="minorHAnsi" w:hAnsiTheme="minorHAnsi" w:cstheme="minorHAnsi"/>
                <w:sz w:val="22"/>
                <w:szCs w:val="22"/>
              </w:rPr>
              <w:t>A series of Russian cyberattacks on Ukraine’s power grids result in power outages and compromise government websites and systems.</w:t>
            </w:r>
          </w:p>
          <w:p w14:paraId="442AA50F" w14:textId="77777777" w:rsidR="001F5043" w:rsidRPr="001F5043" w:rsidRDefault="001F5043" w:rsidP="006D1B30">
            <w:pPr>
              <w:rPr>
                <w:rFonts w:asciiTheme="minorHAnsi" w:hAnsiTheme="minorHAnsi" w:cstheme="minorHAnsi"/>
                <w:sz w:val="22"/>
                <w:szCs w:val="22"/>
              </w:rPr>
            </w:pPr>
          </w:p>
          <w:p w14:paraId="330AFA71" w14:textId="77777777" w:rsidR="001F5043" w:rsidRPr="001F5043" w:rsidRDefault="001F5043" w:rsidP="006D1B30">
            <w:pPr>
              <w:rPr>
                <w:rFonts w:asciiTheme="minorHAnsi" w:hAnsiTheme="minorHAnsi" w:cstheme="minorHAnsi"/>
                <w:sz w:val="22"/>
                <w:szCs w:val="22"/>
              </w:rPr>
            </w:pPr>
            <w:r w:rsidRPr="001F5043">
              <w:rPr>
                <w:rFonts w:asciiTheme="minorHAnsi" w:hAnsiTheme="minorHAnsi" w:cstheme="minorHAnsi"/>
                <w:sz w:val="22"/>
                <w:szCs w:val="22"/>
              </w:rPr>
              <w:t>An association agreement between Ukraine and the EU opens markets for free trade of goods and services, and visa-free travel to the EU for Ukrainians.</w:t>
            </w:r>
          </w:p>
          <w:p w14:paraId="473695DF" w14:textId="77777777" w:rsidR="001F5043" w:rsidRPr="001F5043" w:rsidRDefault="001F5043" w:rsidP="006D1B30">
            <w:pPr>
              <w:rPr>
                <w:rFonts w:asciiTheme="minorHAnsi" w:hAnsiTheme="minorHAnsi" w:cstheme="minorHAnsi"/>
                <w:sz w:val="22"/>
                <w:szCs w:val="22"/>
              </w:rPr>
            </w:pPr>
          </w:p>
        </w:tc>
      </w:tr>
      <w:tr w:rsidR="001F5043" w:rsidRPr="001F5043" w14:paraId="1CDD475B" w14:textId="77777777" w:rsidTr="006D1B30">
        <w:trPr>
          <w:trHeight w:val="586"/>
        </w:trPr>
        <w:tc>
          <w:tcPr>
            <w:tcW w:w="1440" w:type="dxa"/>
          </w:tcPr>
          <w:p w14:paraId="37BCC737" w14:textId="77777777" w:rsidR="001F5043" w:rsidRPr="00FC4B8E" w:rsidRDefault="001F5043" w:rsidP="006D1B30">
            <w:pPr>
              <w:jc w:val="right"/>
              <w:rPr>
                <w:rFonts w:asciiTheme="minorHAnsi" w:hAnsiTheme="minorHAnsi" w:cstheme="minorHAnsi"/>
                <w:b/>
                <w:bCs/>
                <w:color w:val="FFC000"/>
                <w:sz w:val="22"/>
                <w:szCs w:val="22"/>
              </w:rPr>
            </w:pPr>
            <w:r w:rsidRPr="00FC4B8E">
              <w:rPr>
                <w:rFonts w:asciiTheme="minorHAnsi" w:hAnsiTheme="minorHAnsi" w:cstheme="minorHAnsi"/>
                <w:b/>
                <w:bCs/>
                <w:color w:val="FFC000"/>
                <w:sz w:val="22"/>
                <w:szCs w:val="22"/>
              </w:rPr>
              <w:t>2019</w:t>
            </w:r>
          </w:p>
        </w:tc>
        <w:tc>
          <w:tcPr>
            <w:tcW w:w="8068" w:type="dxa"/>
          </w:tcPr>
          <w:p w14:paraId="60336477" w14:textId="77777777" w:rsidR="001F5043" w:rsidRPr="001F5043" w:rsidRDefault="001F5043" w:rsidP="006D1B30">
            <w:pPr>
              <w:rPr>
                <w:rFonts w:asciiTheme="minorHAnsi" w:hAnsiTheme="minorHAnsi" w:cstheme="minorHAnsi"/>
                <w:sz w:val="22"/>
                <w:szCs w:val="22"/>
              </w:rPr>
            </w:pPr>
            <w:r w:rsidRPr="001F5043">
              <w:rPr>
                <w:rFonts w:asciiTheme="minorHAnsi" w:hAnsiTheme="minorHAnsi" w:cstheme="minorHAnsi"/>
                <w:sz w:val="22"/>
                <w:szCs w:val="22"/>
              </w:rPr>
              <w:t xml:space="preserve">A large majority elects Volodymyr Zelensky as the president of Ukraine on a promise to restore the country's territorial integrity and end the War in Donbas. </w:t>
            </w:r>
          </w:p>
          <w:p w14:paraId="2EA2211E" w14:textId="77777777" w:rsidR="001F5043" w:rsidRPr="001F5043" w:rsidRDefault="001F5043" w:rsidP="006D1B30">
            <w:pPr>
              <w:rPr>
                <w:rFonts w:asciiTheme="minorHAnsi" w:hAnsiTheme="minorHAnsi" w:cstheme="minorHAnsi"/>
                <w:sz w:val="22"/>
                <w:szCs w:val="22"/>
              </w:rPr>
            </w:pPr>
          </w:p>
        </w:tc>
      </w:tr>
      <w:tr w:rsidR="001F5043" w:rsidRPr="001F5043" w14:paraId="2E072A40" w14:textId="77777777" w:rsidTr="006D1B30">
        <w:trPr>
          <w:trHeight w:val="864"/>
        </w:trPr>
        <w:tc>
          <w:tcPr>
            <w:tcW w:w="1440" w:type="dxa"/>
          </w:tcPr>
          <w:p w14:paraId="70071E29" w14:textId="77777777" w:rsidR="001F5043" w:rsidRPr="00FC4B8E" w:rsidRDefault="001F5043" w:rsidP="006D1B30">
            <w:pPr>
              <w:jc w:val="right"/>
              <w:rPr>
                <w:rFonts w:asciiTheme="minorHAnsi" w:hAnsiTheme="minorHAnsi" w:cstheme="minorHAnsi"/>
                <w:b/>
                <w:bCs/>
                <w:color w:val="FFC000"/>
                <w:sz w:val="22"/>
                <w:szCs w:val="22"/>
              </w:rPr>
            </w:pPr>
            <w:r w:rsidRPr="00FC4B8E">
              <w:rPr>
                <w:rFonts w:asciiTheme="minorHAnsi" w:hAnsiTheme="minorHAnsi" w:cstheme="minorHAnsi"/>
                <w:b/>
                <w:bCs/>
                <w:color w:val="FFC000"/>
                <w:sz w:val="22"/>
                <w:szCs w:val="22"/>
              </w:rPr>
              <w:t>2021</w:t>
            </w:r>
          </w:p>
        </w:tc>
        <w:tc>
          <w:tcPr>
            <w:tcW w:w="8068" w:type="dxa"/>
          </w:tcPr>
          <w:p w14:paraId="5C1CFC42" w14:textId="77777777" w:rsidR="001F5043" w:rsidRPr="001F5043" w:rsidRDefault="001F5043" w:rsidP="006D1B30">
            <w:pPr>
              <w:rPr>
                <w:rFonts w:asciiTheme="minorHAnsi" w:hAnsiTheme="minorHAnsi" w:cstheme="minorHAnsi"/>
                <w:sz w:val="22"/>
                <w:szCs w:val="22"/>
              </w:rPr>
            </w:pPr>
            <w:r w:rsidRPr="001F5043">
              <w:rPr>
                <w:rFonts w:asciiTheme="minorHAnsi" w:hAnsiTheme="minorHAnsi" w:cstheme="minorHAnsi"/>
                <w:sz w:val="22"/>
                <w:szCs w:val="22"/>
              </w:rPr>
              <w:t>Russia begins massing troops near Ukraine's borders in what it says are training exercises.</w:t>
            </w:r>
          </w:p>
          <w:p w14:paraId="5F06696F" w14:textId="77777777" w:rsidR="001F5043" w:rsidRPr="001F5043" w:rsidRDefault="001F5043" w:rsidP="006D1B30">
            <w:pPr>
              <w:rPr>
                <w:rFonts w:asciiTheme="minorHAnsi" w:hAnsiTheme="minorHAnsi" w:cstheme="minorHAnsi"/>
                <w:sz w:val="22"/>
                <w:szCs w:val="22"/>
              </w:rPr>
            </w:pPr>
          </w:p>
          <w:p w14:paraId="1407B206" w14:textId="77777777" w:rsidR="001F5043" w:rsidRPr="001F5043" w:rsidRDefault="001F5043" w:rsidP="006D1B30">
            <w:pPr>
              <w:rPr>
                <w:rFonts w:asciiTheme="minorHAnsi" w:hAnsiTheme="minorHAnsi" w:cstheme="minorHAnsi"/>
                <w:sz w:val="22"/>
                <w:szCs w:val="22"/>
              </w:rPr>
            </w:pPr>
            <w:r w:rsidRPr="001F5043">
              <w:rPr>
                <w:rFonts w:asciiTheme="minorHAnsi" w:hAnsiTheme="minorHAnsi" w:cstheme="minorHAnsi"/>
                <w:sz w:val="22"/>
                <w:szCs w:val="22"/>
              </w:rPr>
              <w:t>Russian President Vladimir Putin seeks to block Ukrainian NATO membership and ties with United States allies, seeing these connections as threats to its own economic and strategic security.</w:t>
            </w:r>
          </w:p>
          <w:p w14:paraId="06455CD6" w14:textId="77777777" w:rsidR="001F5043" w:rsidRPr="001F5043" w:rsidRDefault="001F5043" w:rsidP="006D1B30">
            <w:pPr>
              <w:rPr>
                <w:rFonts w:asciiTheme="minorHAnsi" w:hAnsiTheme="minorHAnsi" w:cstheme="minorHAnsi"/>
                <w:sz w:val="22"/>
                <w:szCs w:val="22"/>
              </w:rPr>
            </w:pPr>
          </w:p>
        </w:tc>
      </w:tr>
      <w:tr w:rsidR="001F5043" w:rsidRPr="001F5043" w14:paraId="5933CED6" w14:textId="77777777" w:rsidTr="006D1B30">
        <w:trPr>
          <w:trHeight w:val="292"/>
        </w:trPr>
        <w:tc>
          <w:tcPr>
            <w:tcW w:w="1440" w:type="dxa"/>
          </w:tcPr>
          <w:p w14:paraId="63ECAF0B" w14:textId="77777777" w:rsidR="001F5043" w:rsidRPr="00FC4B8E" w:rsidRDefault="001F5043" w:rsidP="006D1B30">
            <w:pPr>
              <w:jc w:val="right"/>
              <w:rPr>
                <w:rFonts w:asciiTheme="minorHAnsi" w:hAnsiTheme="minorHAnsi" w:cstheme="minorHAnsi"/>
                <w:b/>
                <w:bCs/>
                <w:color w:val="FFC000"/>
                <w:sz w:val="22"/>
                <w:szCs w:val="22"/>
              </w:rPr>
            </w:pPr>
            <w:r w:rsidRPr="00FC4B8E">
              <w:rPr>
                <w:rFonts w:asciiTheme="minorHAnsi" w:hAnsiTheme="minorHAnsi" w:cstheme="minorHAnsi"/>
                <w:b/>
                <w:bCs/>
                <w:color w:val="FFC000"/>
                <w:sz w:val="22"/>
                <w:szCs w:val="22"/>
              </w:rPr>
              <w:t>2022</w:t>
            </w:r>
          </w:p>
        </w:tc>
        <w:tc>
          <w:tcPr>
            <w:tcW w:w="8068" w:type="dxa"/>
          </w:tcPr>
          <w:p w14:paraId="0A041204" w14:textId="77777777" w:rsidR="001F5043" w:rsidRPr="001F5043" w:rsidRDefault="001F5043" w:rsidP="006D1B30">
            <w:pPr>
              <w:rPr>
                <w:rFonts w:asciiTheme="minorHAnsi" w:hAnsiTheme="minorHAnsi" w:cstheme="minorHAnsi"/>
                <w:sz w:val="22"/>
                <w:szCs w:val="22"/>
              </w:rPr>
            </w:pPr>
            <w:r w:rsidRPr="001F5043">
              <w:rPr>
                <w:rFonts w:asciiTheme="minorHAnsi" w:hAnsiTheme="minorHAnsi" w:cstheme="minorHAnsi"/>
                <w:sz w:val="22"/>
                <w:szCs w:val="22"/>
              </w:rPr>
              <w:t>Under the guise of conducting a “special military operation” intended to “</w:t>
            </w:r>
            <w:proofErr w:type="spellStart"/>
            <w:r w:rsidRPr="001F5043">
              <w:rPr>
                <w:rFonts w:asciiTheme="minorHAnsi" w:hAnsiTheme="minorHAnsi" w:cstheme="minorHAnsi"/>
                <w:sz w:val="22"/>
                <w:szCs w:val="22"/>
              </w:rPr>
              <w:t>denazify</w:t>
            </w:r>
            <w:proofErr w:type="spellEnd"/>
            <w:r w:rsidRPr="001F5043">
              <w:rPr>
                <w:rFonts w:asciiTheme="minorHAnsi" w:hAnsiTheme="minorHAnsi" w:cstheme="minorHAnsi"/>
                <w:sz w:val="22"/>
                <w:szCs w:val="22"/>
              </w:rPr>
              <w:t>” and “demilitarize” Ukraine, Russia launched a full-scale military invasion of Ukraine, striking major cities with missile and artillery attacks. A humanitarian crisis and massive displacement unfold as conflict intensifies.</w:t>
            </w:r>
          </w:p>
        </w:tc>
      </w:tr>
      <w:tr w:rsidR="001F5043" w:rsidRPr="001F5043" w14:paraId="7E128859" w14:textId="77777777" w:rsidTr="006D1B30">
        <w:trPr>
          <w:trHeight w:val="278"/>
        </w:trPr>
        <w:tc>
          <w:tcPr>
            <w:tcW w:w="1440" w:type="dxa"/>
          </w:tcPr>
          <w:p w14:paraId="3392C81A" w14:textId="77777777" w:rsidR="001F5043" w:rsidRPr="00FC4B8E" w:rsidRDefault="001F5043" w:rsidP="006D1B30">
            <w:pPr>
              <w:jc w:val="right"/>
              <w:rPr>
                <w:rFonts w:asciiTheme="minorHAnsi" w:hAnsiTheme="minorHAnsi" w:cstheme="minorHAnsi"/>
                <w:b/>
                <w:bCs/>
                <w:color w:val="FFC000"/>
              </w:rPr>
            </w:pPr>
          </w:p>
        </w:tc>
        <w:tc>
          <w:tcPr>
            <w:tcW w:w="8068" w:type="dxa"/>
          </w:tcPr>
          <w:p w14:paraId="2113578D" w14:textId="77777777" w:rsidR="001F5043" w:rsidRPr="001F5043" w:rsidRDefault="001F5043" w:rsidP="006D1B30">
            <w:pPr>
              <w:rPr>
                <w:rFonts w:asciiTheme="minorHAnsi" w:hAnsiTheme="minorHAnsi" w:cstheme="minorHAnsi"/>
              </w:rPr>
            </w:pPr>
          </w:p>
        </w:tc>
      </w:tr>
      <w:tr w:rsidR="001F5043" w:rsidRPr="001F5043" w14:paraId="656C34AD" w14:textId="77777777" w:rsidTr="006D1B30">
        <w:trPr>
          <w:trHeight w:val="586"/>
        </w:trPr>
        <w:tc>
          <w:tcPr>
            <w:tcW w:w="1440" w:type="dxa"/>
          </w:tcPr>
          <w:p w14:paraId="2805AD27" w14:textId="77777777" w:rsidR="001F5043" w:rsidRPr="00FC4B8E" w:rsidRDefault="001F5043" w:rsidP="006D1B30">
            <w:pPr>
              <w:jc w:val="right"/>
              <w:rPr>
                <w:rFonts w:asciiTheme="minorHAnsi" w:hAnsiTheme="minorHAnsi" w:cstheme="minorHAnsi"/>
                <w:b/>
                <w:bCs/>
                <w:color w:val="FFC000"/>
              </w:rPr>
            </w:pPr>
          </w:p>
        </w:tc>
        <w:tc>
          <w:tcPr>
            <w:tcW w:w="8068" w:type="dxa"/>
          </w:tcPr>
          <w:p w14:paraId="7CD07D84" w14:textId="77777777" w:rsidR="001F5043" w:rsidRPr="001F5043" w:rsidRDefault="001F5043" w:rsidP="006D1B30">
            <w:pPr>
              <w:rPr>
                <w:rFonts w:asciiTheme="minorHAnsi" w:hAnsiTheme="minorHAnsi" w:cstheme="minorHAnsi"/>
                <w:sz w:val="22"/>
                <w:szCs w:val="22"/>
              </w:rPr>
            </w:pPr>
            <w:r w:rsidRPr="001F5043">
              <w:rPr>
                <w:rFonts w:asciiTheme="minorHAnsi" w:hAnsiTheme="minorHAnsi" w:cstheme="minorHAnsi"/>
                <w:sz w:val="22"/>
                <w:szCs w:val="22"/>
              </w:rPr>
              <w:t>The war in Ukraine strains U.S.-Russia relations and increases the risk of a wider European conflict.</w:t>
            </w:r>
          </w:p>
        </w:tc>
      </w:tr>
      <w:bookmarkEnd w:id="2"/>
    </w:tbl>
    <w:p w14:paraId="1F40A1D7" w14:textId="77777777" w:rsidR="00313928" w:rsidRDefault="00313928" w:rsidP="001F5043">
      <w:pPr>
        <w:pStyle w:val="Heading1"/>
        <w:rPr>
          <w:rFonts w:asciiTheme="minorHAnsi" w:hAnsiTheme="minorHAnsi" w:cstheme="minorHAnsi"/>
        </w:rPr>
      </w:pPr>
    </w:p>
    <w:p w14:paraId="3338FEB2" w14:textId="27E251F7" w:rsidR="001F5043" w:rsidRPr="00313928" w:rsidRDefault="001F5043" w:rsidP="001F5043">
      <w:pPr>
        <w:pStyle w:val="Heading1"/>
        <w:rPr>
          <w:rFonts w:asciiTheme="minorHAnsi" w:hAnsiTheme="minorHAnsi" w:cstheme="minorHAnsi"/>
          <w:sz w:val="28"/>
          <w:szCs w:val="28"/>
        </w:rPr>
      </w:pPr>
      <w:r w:rsidRPr="00313928">
        <w:rPr>
          <w:rFonts w:asciiTheme="minorHAnsi" w:hAnsiTheme="minorHAnsi" w:cstheme="minorHAnsi"/>
          <w:sz w:val="28"/>
          <w:szCs w:val="28"/>
        </w:rPr>
        <w:lastRenderedPageBreak/>
        <w:t xml:space="preserve">Map of Ukraine </w:t>
      </w:r>
    </w:p>
    <w:p w14:paraId="3F60AD68" w14:textId="0F31B351" w:rsidR="001F5043" w:rsidRPr="001F5043" w:rsidRDefault="001F5043" w:rsidP="001F5043">
      <w:pPr>
        <w:spacing w:line="276" w:lineRule="auto"/>
        <w:rPr>
          <w:rFonts w:asciiTheme="minorHAnsi" w:hAnsiTheme="minorHAnsi" w:cstheme="minorHAnsi"/>
          <w:sz w:val="22"/>
          <w:szCs w:val="22"/>
        </w:rPr>
      </w:pPr>
      <w:bookmarkStart w:id="3" w:name="_Hlk106770496"/>
      <w:r w:rsidRPr="001F5043">
        <w:rPr>
          <w:rFonts w:asciiTheme="minorHAnsi" w:hAnsiTheme="minorHAnsi" w:cstheme="minorHAnsi"/>
          <w:sz w:val="22"/>
          <w:szCs w:val="22"/>
        </w:rPr>
        <w:t>Ukraine is the second largest country in Europe. Surrounded on the south by the Black Sea and the Sea of Azov, Ukraine shares borders with Belarus, Hungary, Moldova, Poland, Romania, Russia, and Slovakia.</w:t>
      </w:r>
    </w:p>
    <w:p w14:paraId="7AE93ED7" w14:textId="59E8F94C" w:rsidR="001F5043" w:rsidRPr="001F5043" w:rsidRDefault="001F5043" w:rsidP="001F5043">
      <w:pPr>
        <w:rPr>
          <w:rFonts w:asciiTheme="minorHAnsi" w:hAnsiTheme="minorHAnsi" w:cstheme="minorHAnsi"/>
        </w:rPr>
      </w:pPr>
    </w:p>
    <w:p w14:paraId="611CAE59" w14:textId="662AB369" w:rsidR="001F5043" w:rsidRPr="001F5043" w:rsidRDefault="00C468D7" w:rsidP="001F5043">
      <w:pPr>
        <w:rPr>
          <w:rFonts w:asciiTheme="minorHAnsi" w:hAnsiTheme="minorHAnsi" w:cstheme="minorHAnsi"/>
        </w:rPr>
      </w:pPr>
      <w:r w:rsidRPr="001F5043">
        <w:rPr>
          <w:rFonts w:asciiTheme="minorHAnsi" w:hAnsiTheme="minorHAnsi" w:cstheme="minorHAnsi"/>
          <w:noProof/>
        </w:rPr>
        <w:drawing>
          <wp:anchor distT="0" distB="0" distL="114300" distR="114300" simplePos="0" relativeHeight="251828736" behindDoc="1" locked="0" layoutInCell="1" allowOverlap="1" wp14:anchorId="20160285" wp14:editId="43FCA244">
            <wp:simplePos x="0" y="0"/>
            <wp:positionH relativeFrom="column">
              <wp:posOffset>300251</wp:posOffset>
            </wp:positionH>
            <wp:positionV relativeFrom="paragraph">
              <wp:posOffset>98056</wp:posOffset>
            </wp:positionV>
            <wp:extent cx="6060440" cy="4165600"/>
            <wp:effectExtent l="0" t="0" r="0" b="6350"/>
            <wp:wrapTight wrapText="bothSides">
              <wp:wrapPolygon edited="0">
                <wp:start x="0" y="0"/>
                <wp:lineTo x="0" y="21534"/>
                <wp:lineTo x="21523" y="21534"/>
                <wp:lineTo x="21523" y="0"/>
                <wp:lineTo x="0" y="0"/>
              </wp:wrapPolygon>
            </wp:wrapTight>
            <wp:docPr id="79" name="Picture 7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a:ext>
                      </a:extLst>
                    </a:blip>
                    <a:stretch>
                      <a:fillRect/>
                    </a:stretch>
                  </pic:blipFill>
                  <pic:spPr>
                    <a:xfrm>
                      <a:off x="0" y="0"/>
                      <a:ext cx="6060440" cy="4165600"/>
                    </a:xfrm>
                    <a:prstGeom prst="rect">
                      <a:avLst/>
                    </a:prstGeom>
                  </pic:spPr>
                </pic:pic>
              </a:graphicData>
            </a:graphic>
            <wp14:sizeRelH relativeFrom="margin">
              <wp14:pctWidth>0</wp14:pctWidth>
            </wp14:sizeRelH>
            <wp14:sizeRelV relativeFrom="margin">
              <wp14:pctHeight>0</wp14:pctHeight>
            </wp14:sizeRelV>
          </wp:anchor>
        </w:drawing>
      </w:r>
    </w:p>
    <w:p w14:paraId="4EAA1E26" w14:textId="77777777" w:rsidR="00C468D7" w:rsidRDefault="00C468D7" w:rsidP="001F5043">
      <w:pPr>
        <w:pStyle w:val="Heading2"/>
        <w:rPr>
          <w:rStyle w:val="SubtleEmphasis"/>
          <w:rFonts w:asciiTheme="minorHAnsi" w:hAnsiTheme="minorHAnsi" w:cstheme="minorHAnsi"/>
          <w:b/>
          <w:bCs/>
          <w:color w:val="000000" w:themeColor="text1"/>
          <w:sz w:val="28"/>
          <w:szCs w:val="28"/>
        </w:rPr>
      </w:pPr>
    </w:p>
    <w:p w14:paraId="72B99BDB" w14:textId="77777777" w:rsidR="00C468D7" w:rsidRDefault="00C468D7" w:rsidP="001F5043">
      <w:pPr>
        <w:pStyle w:val="Heading2"/>
        <w:rPr>
          <w:rStyle w:val="SubtleEmphasis"/>
          <w:rFonts w:asciiTheme="minorHAnsi" w:hAnsiTheme="minorHAnsi" w:cstheme="minorHAnsi"/>
          <w:b/>
          <w:bCs/>
          <w:color w:val="000000" w:themeColor="text1"/>
          <w:sz w:val="28"/>
          <w:szCs w:val="28"/>
        </w:rPr>
      </w:pPr>
    </w:p>
    <w:p w14:paraId="0466D3FA" w14:textId="77777777" w:rsidR="00C468D7" w:rsidRDefault="00C468D7" w:rsidP="001F5043">
      <w:pPr>
        <w:pStyle w:val="Heading2"/>
        <w:rPr>
          <w:rStyle w:val="SubtleEmphasis"/>
          <w:rFonts w:asciiTheme="minorHAnsi" w:hAnsiTheme="minorHAnsi" w:cstheme="minorHAnsi"/>
          <w:b/>
          <w:bCs/>
          <w:color w:val="000000" w:themeColor="text1"/>
          <w:sz w:val="28"/>
          <w:szCs w:val="28"/>
        </w:rPr>
      </w:pPr>
    </w:p>
    <w:p w14:paraId="3772606A" w14:textId="77777777" w:rsidR="00C468D7" w:rsidRDefault="00C468D7" w:rsidP="001F5043">
      <w:pPr>
        <w:pStyle w:val="Heading2"/>
        <w:rPr>
          <w:rStyle w:val="SubtleEmphasis"/>
          <w:rFonts w:asciiTheme="minorHAnsi" w:hAnsiTheme="minorHAnsi" w:cstheme="minorHAnsi"/>
          <w:b/>
          <w:bCs/>
          <w:color w:val="000000" w:themeColor="text1"/>
          <w:sz w:val="28"/>
          <w:szCs w:val="28"/>
        </w:rPr>
      </w:pPr>
    </w:p>
    <w:p w14:paraId="523C92B6" w14:textId="77777777" w:rsidR="00C468D7" w:rsidRDefault="00C468D7" w:rsidP="001F5043">
      <w:pPr>
        <w:pStyle w:val="Heading2"/>
        <w:rPr>
          <w:rStyle w:val="SubtleEmphasis"/>
          <w:rFonts w:asciiTheme="minorHAnsi" w:hAnsiTheme="minorHAnsi" w:cstheme="minorHAnsi"/>
          <w:b/>
          <w:bCs/>
          <w:color w:val="000000" w:themeColor="text1"/>
          <w:sz w:val="28"/>
          <w:szCs w:val="28"/>
        </w:rPr>
      </w:pPr>
    </w:p>
    <w:p w14:paraId="2438F35E" w14:textId="77777777" w:rsidR="00C468D7" w:rsidRDefault="00C468D7" w:rsidP="001F5043">
      <w:pPr>
        <w:pStyle w:val="Heading2"/>
        <w:rPr>
          <w:rStyle w:val="SubtleEmphasis"/>
          <w:rFonts w:asciiTheme="minorHAnsi" w:hAnsiTheme="minorHAnsi" w:cstheme="minorHAnsi"/>
          <w:b/>
          <w:bCs/>
          <w:color w:val="000000" w:themeColor="text1"/>
          <w:sz w:val="28"/>
          <w:szCs w:val="28"/>
        </w:rPr>
      </w:pPr>
    </w:p>
    <w:p w14:paraId="3AF56C35" w14:textId="7444F243" w:rsidR="00C468D7" w:rsidRDefault="00C468D7" w:rsidP="001F5043">
      <w:pPr>
        <w:pStyle w:val="Heading2"/>
        <w:rPr>
          <w:rStyle w:val="SubtleEmphasis"/>
          <w:rFonts w:asciiTheme="minorHAnsi" w:hAnsiTheme="minorHAnsi" w:cstheme="minorHAnsi"/>
          <w:b/>
          <w:bCs/>
          <w:color w:val="000000" w:themeColor="text1"/>
          <w:sz w:val="28"/>
          <w:szCs w:val="28"/>
        </w:rPr>
      </w:pPr>
    </w:p>
    <w:p w14:paraId="140ED959" w14:textId="18B4D91E" w:rsidR="00C468D7" w:rsidRDefault="00C468D7" w:rsidP="00C468D7"/>
    <w:p w14:paraId="6CFA06B3" w14:textId="77777777" w:rsidR="00C468D7" w:rsidRPr="00C468D7" w:rsidRDefault="00C468D7" w:rsidP="00C468D7"/>
    <w:p w14:paraId="24596A12" w14:textId="37DD2C33" w:rsidR="001F5043" w:rsidRPr="00B40D39" w:rsidRDefault="001F5043" w:rsidP="001F5043">
      <w:pPr>
        <w:pStyle w:val="Heading2"/>
        <w:rPr>
          <w:rStyle w:val="SubtleEmphasis"/>
          <w:rFonts w:asciiTheme="minorHAnsi" w:hAnsiTheme="minorHAnsi" w:cstheme="minorHAnsi"/>
          <w:b/>
          <w:bCs/>
          <w:i w:val="0"/>
          <w:iCs w:val="0"/>
          <w:color w:val="000000" w:themeColor="text1"/>
          <w:sz w:val="28"/>
          <w:szCs w:val="28"/>
        </w:rPr>
      </w:pPr>
      <w:r w:rsidRPr="00B40D39">
        <w:rPr>
          <w:rStyle w:val="SubtleEmphasis"/>
          <w:rFonts w:asciiTheme="minorHAnsi" w:hAnsiTheme="minorHAnsi" w:cstheme="minorHAnsi"/>
          <w:b/>
          <w:bCs/>
          <w:i w:val="0"/>
          <w:iCs w:val="0"/>
          <w:color w:val="000000" w:themeColor="text1"/>
          <w:sz w:val="28"/>
          <w:szCs w:val="28"/>
        </w:rPr>
        <w:t xml:space="preserve">Languages </w:t>
      </w:r>
    </w:p>
    <w:p w14:paraId="1546F0EF" w14:textId="1D9F5BCD" w:rsidR="001F5043" w:rsidRPr="001F5043" w:rsidRDefault="001F5043" w:rsidP="001F5043">
      <w:pPr>
        <w:rPr>
          <w:rFonts w:asciiTheme="minorHAnsi" w:hAnsiTheme="minorHAnsi" w:cstheme="minorHAnsi"/>
        </w:rPr>
      </w:pPr>
    </w:p>
    <w:p w14:paraId="5D95C3BC" w14:textId="376A3874" w:rsidR="001F5043" w:rsidRPr="001F5043" w:rsidRDefault="001F5043" w:rsidP="001F5043">
      <w:pPr>
        <w:spacing w:line="276" w:lineRule="auto"/>
        <w:rPr>
          <w:rFonts w:asciiTheme="minorHAnsi" w:hAnsiTheme="minorHAnsi" w:cstheme="minorHAnsi"/>
          <w:sz w:val="22"/>
          <w:szCs w:val="22"/>
        </w:rPr>
      </w:pPr>
      <w:bookmarkStart w:id="4" w:name="_Hlk98240398"/>
      <w:r w:rsidRPr="001F5043">
        <w:rPr>
          <w:rFonts w:asciiTheme="minorHAnsi" w:hAnsiTheme="minorHAnsi" w:cstheme="minorHAnsi"/>
          <w:sz w:val="22"/>
          <w:szCs w:val="22"/>
        </w:rPr>
        <w:t xml:space="preserve">The country’s official language is Ukrainian, a Slavic language that uses a version of the Cyrillic alphabet. In 2001, 67.5% of Ukraine's population considered it their native language. Russian is the native language of 29.6% of Ukraine's population, and the rest (2.9%) are native speakers of other languages, including Romanian, Polish, and Hungarian. </w:t>
      </w:r>
    </w:p>
    <w:p w14:paraId="5582E501" w14:textId="77777777" w:rsidR="001F5043" w:rsidRPr="001F5043" w:rsidRDefault="001F5043" w:rsidP="001F5043">
      <w:pPr>
        <w:spacing w:line="276" w:lineRule="auto"/>
        <w:rPr>
          <w:rFonts w:asciiTheme="minorHAnsi" w:hAnsiTheme="minorHAnsi" w:cstheme="minorHAnsi"/>
          <w:sz w:val="22"/>
          <w:szCs w:val="22"/>
        </w:rPr>
      </w:pPr>
    </w:p>
    <w:p w14:paraId="19982BCF" w14:textId="77777777" w:rsidR="001F5043" w:rsidRPr="001F5043" w:rsidRDefault="001F5043" w:rsidP="001F5043">
      <w:pPr>
        <w:spacing w:line="276" w:lineRule="auto"/>
        <w:rPr>
          <w:rFonts w:asciiTheme="minorHAnsi" w:hAnsiTheme="minorHAnsi" w:cstheme="minorHAnsi"/>
          <w:sz w:val="22"/>
          <w:szCs w:val="22"/>
        </w:rPr>
      </w:pPr>
      <w:r w:rsidRPr="001F5043">
        <w:rPr>
          <w:rFonts w:asciiTheme="minorHAnsi" w:hAnsiTheme="minorHAnsi" w:cstheme="minorHAnsi"/>
          <w:sz w:val="22"/>
          <w:szCs w:val="22"/>
        </w:rPr>
        <w:t>Since the conflict between Ukraine and Russia began to escalate in 2013, the Ukrainian government made formal steps towards revitalizing the use of the Ukrainian language as the country's primary language, connecting it to national identity and cultural heritage. The State Language Law, passed in 2019, established Ukrainian as the country's primary language of communication in businesses, schools, and media.</w:t>
      </w:r>
    </w:p>
    <w:bookmarkEnd w:id="4"/>
    <w:bookmarkEnd w:id="3"/>
    <w:p w14:paraId="7DD572DF" w14:textId="77777777" w:rsidR="001F5043" w:rsidRPr="001F5043" w:rsidRDefault="001F5043" w:rsidP="001F5043">
      <w:pPr>
        <w:rPr>
          <w:rFonts w:asciiTheme="minorHAnsi" w:hAnsiTheme="minorHAnsi" w:cstheme="minorHAnsi"/>
        </w:rPr>
      </w:pPr>
    </w:p>
    <w:p w14:paraId="4CFC4317" w14:textId="0B08CF65" w:rsidR="001F5043" w:rsidRPr="001F5043" w:rsidRDefault="001F5043" w:rsidP="001F5043">
      <w:pPr>
        <w:rPr>
          <w:rFonts w:asciiTheme="minorHAnsi" w:hAnsiTheme="minorHAnsi" w:cstheme="minorHAnsi"/>
          <w:b/>
          <w:bCs/>
          <w:color w:val="000000" w:themeColor="text1"/>
          <w:sz w:val="28"/>
          <w:szCs w:val="28"/>
        </w:rPr>
      </w:pPr>
      <w:bookmarkStart w:id="5" w:name="_Hlk106775168"/>
      <w:r w:rsidRPr="001F5043">
        <w:rPr>
          <w:rFonts w:asciiTheme="minorHAnsi" w:hAnsiTheme="minorHAnsi" w:cstheme="minorHAnsi"/>
          <w:b/>
          <w:bCs/>
          <w:color w:val="000000" w:themeColor="text1"/>
          <w:sz w:val="28"/>
          <w:szCs w:val="28"/>
        </w:rPr>
        <w:t>Culture</w:t>
      </w:r>
    </w:p>
    <w:p w14:paraId="04A6B376" w14:textId="77777777" w:rsidR="001F5043" w:rsidRPr="001F5043" w:rsidRDefault="001F5043" w:rsidP="001F5043">
      <w:pPr>
        <w:rPr>
          <w:rFonts w:asciiTheme="minorHAnsi" w:hAnsiTheme="minorHAnsi" w:cstheme="minorHAnsi"/>
          <w:b/>
          <w:bCs/>
          <w:color w:val="000000" w:themeColor="text1"/>
          <w:sz w:val="28"/>
          <w:szCs w:val="28"/>
        </w:rPr>
      </w:pPr>
    </w:p>
    <w:p w14:paraId="0A3F563D" w14:textId="77777777" w:rsidR="001F5043" w:rsidRPr="001F5043" w:rsidRDefault="001F5043" w:rsidP="001F5043">
      <w:pPr>
        <w:spacing w:line="276" w:lineRule="auto"/>
        <w:rPr>
          <w:rFonts w:asciiTheme="minorHAnsi" w:hAnsiTheme="minorHAnsi" w:cstheme="minorHAnsi"/>
          <w:sz w:val="22"/>
          <w:szCs w:val="22"/>
        </w:rPr>
      </w:pPr>
      <w:r w:rsidRPr="001F5043">
        <w:rPr>
          <w:rFonts w:asciiTheme="minorHAnsi" w:hAnsiTheme="minorHAnsi" w:cstheme="minorHAnsi"/>
          <w:sz w:val="22"/>
          <w:szCs w:val="22"/>
        </w:rPr>
        <w:t xml:space="preserve">Family is very important in Ukrainian culture, and extended family ties are valued. Couples often get married in their early 20s, and the average family has one or two children. Commonly, the grandmother is an esteemed and respected family member. It is common for young people to live with their parents until they get married or can afford their own home. Many elderly parents live with their adult children. In urban areas, both parents </w:t>
      </w:r>
      <w:r w:rsidRPr="001F5043">
        <w:rPr>
          <w:rFonts w:asciiTheme="minorHAnsi" w:hAnsiTheme="minorHAnsi" w:cstheme="minorHAnsi"/>
          <w:sz w:val="22"/>
          <w:szCs w:val="22"/>
        </w:rPr>
        <w:lastRenderedPageBreak/>
        <w:t>usually work outside the home, entrusting childcare either to grandparents or kindergarten and free after-school programs. In rural agricultural areas, many mothers may not have formal full-time jobs.</w:t>
      </w:r>
    </w:p>
    <w:p w14:paraId="3ADC279F" w14:textId="77777777" w:rsidR="001F5043" w:rsidRPr="001F5043" w:rsidRDefault="001F5043" w:rsidP="001F5043">
      <w:pPr>
        <w:spacing w:line="276" w:lineRule="auto"/>
        <w:rPr>
          <w:rFonts w:asciiTheme="minorHAnsi" w:hAnsiTheme="minorHAnsi" w:cstheme="minorHAnsi"/>
          <w:sz w:val="22"/>
          <w:szCs w:val="22"/>
        </w:rPr>
      </w:pPr>
    </w:p>
    <w:p w14:paraId="2AE8C0DA" w14:textId="77777777" w:rsidR="001F5043" w:rsidRPr="001F5043" w:rsidRDefault="001F5043" w:rsidP="001F5043">
      <w:pPr>
        <w:spacing w:line="276" w:lineRule="auto"/>
        <w:rPr>
          <w:rFonts w:asciiTheme="minorHAnsi" w:hAnsiTheme="minorHAnsi" w:cstheme="minorHAnsi"/>
          <w:sz w:val="22"/>
          <w:szCs w:val="22"/>
        </w:rPr>
      </w:pPr>
      <w:r w:rsidRPr="001F5043">
        <w:rPr>
          <w:rFonts w:asciiTheme="minorHAnsi" w:hAnsiTheme="minorHAnsi" w:cstheme="minorHAnsi"/>
          <w:sz w:val="22"/>
          <w:szCs w:val="22"/>
        </w:rPr>
        <w:t xml:space="preserve">Single parenthood, specifically motherhood, is also prevalent in Ukraine. The divorce rate in Ukraine reached 3.1 divorces per 1,000 people in 2020, and children are often raised by mothers and grandmothers. </w:t>
      </w:r>
    </w:p>
    <w:p w14:paraId="3E3B269D" w14:textId="77777777" w:rsidR="001F5043" w:rsidRPr="001F5043" w:rsidRDefault="001F5043" w:rsidP="001F5043">
      <w:pPr>
        <w:spacing w:line="276" w:lineRule="auto"/>
        <w:rPr>
          <w:rFonts w:asciiTheme="minorHAnsi" w:hAnsiTheme="minorHAnsi" w:cstheme="minorHAnsi"/>
          <w:sz w:val="22"/>
          <w:szCs w:val="22"/>
        </w:rPr>
      </w:pPr>
    </w:p>
    <w:p w14:paraId="7E453072" w14:textId="77777777" w:rsidR="001F5043" w:rsidRPr="001F5043" w:rsidRDefault="001F5043" w:rsidP="001F5043">
      <w:pPr>
        <w:spacing w:line="276" w:lineRule="auto"/>
        <w:rPr>
          <w:rFonts w:asciiTheme="minorHAnsi" w:hAnsiTheme="minorHAnsi" w:cstheme="minorHAnsi"/>
          <w:sz w:val="22"/>
          <w:szCs w:val="22"/>
        </w:rPr>
      </w:pPr>
      <w:r w:rsidRPr="001F5043">
        <w:rPr>
          <w:rFonts w:asciiTheme="minorHAnsi" w:hAnsiTheme="minorHAnsi" w:cstheme="minorHAnsi"/>
          <w:sz w:val="22"/>
          <w:szCs w:val="22"/>
        </w:rPr>
        <w:t xml:space="preserve">When meeting a friend or family member, both men and women greet each other with a handshake or a brief hug. People introduce themselves by their full name when meeting for the first time. The honorific Pan (Mr.) or </w:t>
      </w:r>
      <w:proofErr w:type="spellStart"/>
      <w:r w:rsidRPr="001F5043">
        <w:rPr>
          <w:rFonts w:asciiTheme="minorHAnsi" w:hAnsiTheme="minorHAnsi" w:cstheme="minorHAnsi"/>
          <w:sz w:val="22"/>
          <w:szCs w:val="22"/>
        </w:rPr>
        <w:t>Pani</w:t>
      </w:r>
      <w:proofErr w:type="spellEnd"/>
      <w:r w:rsidRPr="001F5043">
        <w:rPr>
          <w:rFonts w:asciiTheme="minorHAnsi" w:hAnsiTheme="minorHAnsi" w:cstheme="minorHAnsi"/>
          <w:sz w:val="22"/>
          <w:szCs w:val="22"/>
        </w:rPr>
        <w:t xml:space="preserve"> (Mrs.) may also be used when addressing an elder or other respected figure. </w:t>
      </w:r>
    </w:p>
    <w:p w14:paraId="3F607655" w14:textId="77777777" w:rsidR="001F5043" w:rsidRPr="001F5043" w:rsidRDefault="001F5043" w:rsidP="001F5043">
      <w:pPr>
        <w:spacing w:line="276" w:lineRule="auto"/>
        <w:rPr>
          <w:rFonts w:asciiTheme="minorHAnsi" w:hAnsiTheme="minorHAnsi" w:cstheme="minorHAnsi"/>
          <w:sz w:val="22"/>
          <w:szCs w:val="22"/>
        </w:rPr>
      </w:pPr>
    </w:p>
    <w:p w14:paraId="72A86A86" w14:textId="77777777" w:rsidR="001F5043" w:rsidRPr="001F5043" w:rsidRDefault="001F5043" w:rsidP="001F5043">
      <w:pPr>
        <w:spacing w:line="276" w:lineRule="auto"/>
        <w:rPr>
          <w:rFonts w:asciiTheme="minorHAnsi" w:hAnsiTheme="minorHAnsi" w:cstheme="minorHAnsi"/>
          <w:sz w:val="22"/>
          <w:szCs w:val="22"/>
        </w:rPr>
      </w:pPr>
      <w:bookmarkStart w:id="6" w:name="_Hlk98249648"/>
      <w:r w:rsidRPr="001F5043">
        <w:rPr>
          <w:rFonts w:asciiTheme="minorHAnsi" w:hAnsiTheme="minorHAnsi" w:cstheme="minorHAnsi"/>
          <w:sz w:val="22"/>
          <w:szCs w:val="22"/>
        </w:rPr>
        <w:t>Ukrainian names are comprised of a first name (given name), a patronymic, and a last name (family name). The patronymic is formed by taking the father’s first name and adding “-</w:t>
      </w:r>
      <w:proofErr w:type="spellStart"/>
      <w:r w:rsidRPr="001F5043">
        <w:rPr>
          <w:rFonts w:asciiTheme="minorHAnsi" w:hAnsiTheme="minorHAnsi" w:cstheme="minorHAnsi"/>
          <w:sz w:val="22"/>
          <w:szCs w:val="22"/>
        </w:rPr>
        <w:t>vich</w:t>
      </w:r>
      <w:proofErr w:type="spellEnd"/>
      <w:r w:rsidRPr="001F5043">
        <w:rPr>
          <w:rFonts w:asciiTheme="minorHAnsi" w:hAnsiTheme="minorHAnsi" w:cstheme="minorHAnsi"/>
          <w:sz w:val="22"/>
          <w:szCs w:val="22"/>
        </w:rPr>
        <w:t>” or “-</w:t>
      </w:r>
      <w:proofErr w:type="spellStart"/>
      <w:r w:rsidRPr="001F5043">
        <w:rPr>
          <w:rFonts w:asciiTheme="minorHAnsi" w:hAnsiTheme="minorHAnsi" w:cstheme="minorHAnsi"/>
          <w:sz w:val="22"/>
          <w:szCs w:val="22"/>
        </w:rPr>
        <w:t>ovich</w:t>
      </w:r>
      <w:proofErr w:type="spellEnd"/>
      <w:r w:rsidRPr="001F5043">
        <w:rPr>
          <w:rFonts w:asciiTheme="minorHAnsi" w:hAnsiTheme="minorHAnsi" w:cstheme="minorHAnsi"/>
          <w:sz w:val="22"/>
          <w:szCs w:val="22"/>
        </w:rPr>
        <w:t>” for men, and “-</w:t>
      </w:r>
      <w:proofErr w:type="spellStart"/>
      <w:r w:rsidRPr="001F5043">
        <w:rPr>
          <w:rFonts w:asciiTheme="minorHAnsi" w:hAnsiTheme="minorHAnsi" w:cstheme="minorHAnsi"/>
          <w:sz w:val="22"/>
          <w:szCs w:val="22"/>
        </w:rPr>
        <w:t>avna</w:t>
      </w:r>
      <w:proofErr w:type="spellEnd"/>
      <w:r w:rsidRPr="001F5043">
        <w:rPr>
          <w:rFonts w:asciiTheme="minorHAnsi" w:hAnsiTheme="minorHAnsi" w:cstheme="minorHAnsi"/>
          <w:sz w:val="22"/>
          <w:szCs w:val="22"/>
        </w:rPr>
        <w:t>,” “-</w:t>
      </w:r>
      <w:proofErr w:type="spellStart"/>
      <w:r w:rsidRPr="001F5043">
        <w:rPr>
          <w:rFonts w:asciiTheme="minorHAnsi" w:hAnsiTheme="minorHAnsi" w:cstheme="minorHAnsi"/>
          <w:sz w:val="22"/>
          <w:szCs w:val="22"/>
        </w:rPr>
        <w:t>ovna</w:t>
      </w:r>
      <w:proofErr w:type="spellEnd"/>
      <w:r w:rsidRPr="001F5043">
        <w:rPr>
          <w:rFonts w:asciiTheme="minorHAnsi" w:hAnsiTheme="minorHAnsi" w:cstheme="minorHAnsi"/>
          <w:sz w:val="22"/>
          <w:szCs w:val="22"/>
        </w:rPr>
        <w:t>,” or “</w:t>
      </w:r>
      <w:proofErr w:type="spellStart"/>
      <w:r w:rsidRPr="001F5043">
        <w:rPr>
          <w:rFonts w:asciiTheme="minorHAnsi" w:hAnsiTheme="minorHAnsi" w:cstheme="minorHAnsi"/>
          <w:sz w:val="22"/>
          <w:szCs w:val="22"/>
        </w:rPr>
        <w:t>ivna</w:t>
      </w:r>
      <w:proofErr w:type="spellEnd"/>
      <w:r w:rsidRPr="001F5043">
        <w:rPr>
          <w:rFonts w:asciiTheme="minorHAnsi" w:hAnsiTheme="minorHAnsi" w:cstheme="minorHAnsi"/>
          <w:sz w:val="22"/>
          <w:szCs w:val="22"/>
        </w:rPr>
        <w:t>” for women. In formal situations, people may either use their first name and patronymic, or honorific Pan/</w:t>
      </w:r>
      <w:proofErr w:type="spellStart"/>
      <w:r w:rsidRPr="001F5043">
        <w:rPr>
          <w:rFonts w:asciiTheme="minorHAnsi" w:hAnsiTheme="minorHAnsi" w:cstheme="minorHAnsi"/>
          <w:sz w:val="22"/>
          <w:szCs w:val="22"/>
        </w:rPr>
        <w:t>Pani</w:t>
      </w:r>
      <w:proofErr w:type="spellEnd"/>
      <w:r w:rsidRPr="001F5043">
        <w:rPr>
          <w:rFonts w:asciiTheme="minorHAnsi" w:hAnsiTheme="minorHAnsi" w:cstheme="minorHAnsi"/>
          <w:sz w:val="22"/>
          <w:szCs w:val="22"/>
        </w:rPr>
        <w:t xml:space="preserve"> and first name. With friends and close acquaintances, people may refer to each other by their first name or various nicknames, which are common for every Slavic name.  </w:t>
      </w:r>
    </w:p>
    <w:bookmarkEnd w:id="6"/>
    <w:p w14:paraId="420B9A1B" w14:textId="77777777" w:rsidR="001F5043" w:rsidRPr="001F5043" w:rsidRDefault="001F5043" w:rsidP="001F5043">
      <w:pPr>
        <w:spacing w:line="276" w:lineRule="auto"/>
        <w:rPr>
          <w:rFonts w:asciiTheme="minorHAnsi" w:hAnsiTheme="minorHAnsi" w:cstheme="minorHAnsi"/>
          <w:sz w:val="22"/>
          <w:szCs w:val="22"/>
        </w:rPr>
      </w:pPr>
    </w:p>
    <w:p w14:paraId="5223C85D" w14:textId="77777777" w:rsidR="001F5043" w:rsidRPr="001F5043" w:rsidRDefault="001F5043" w:rsidP="001F5043">
      <w:pPr>
        <w:spacing w:line="276" w:lineRule="auto"/>
        <w:rPr>
          <w:rFonts w:asciiTheme="minorHAnsi" w:hAnsiTheme="minorHAnsi" w:cstheme="minorHAnsi"/>
          <w:sz w:val="22"/>
          <w:szCs w:val="22"/>
        </w:rPr>
      </w:pPr>
      <w:r w:rsidRPr="001F5043">
        <w:rPr>
          <w:rFonts w:asciiTheme="minorHAnsi" w:hAnsiTheme="minorHAnsi" w:cstheme="minorHAnsi"/>
          <w:sz w:val="22"/>
          <w:szCs w:val="22"/>
        </w:rPr>
        <w:t>Hospitality is a staple of Ukrainian culture. Guests are warmly welcomed for a meal, and it may be seen as inconsiderate if they refuse the food. When visiting a home, it is polite to bring a gift like a cake or flowers. Flowers should only be given in odd numbers, and yellow flowers and white lilies should be avoided as they are used at funerals. It is considered impolite to point with one finger. Instead, it is best to use one’s whole hand to gesture.</w:t>
      </w:r>
    </w:p>
    <w:p w14:paraId="41CA675C" w14:textId="77777777" w:rsidR="001F5043" w:rsidRPr="001F5043" w:rsidRDefault="001F5043" w:rsidP="001F5043">
      <w:pPr>
        <w:spacing w:line="276" w:lineRule="auto"/>
        <w:rPr>
          <w:rFonts w:asciiTheme="minorHAnsi" w:hAnsiTheme="minorHAnsi" w:cstheme="minorHAnsi"/>
          <w:sz w:val="22"/>
          <w:szCs w:val="22"/>
        </w:rPr>
      </w:pPr>
    </w:p>
    <w:p w14:paraId="0CEC0A85" w14:textId="77777777" w:rsidR="001F5043" w:rsidRPr="001F5043" w:rsidRDefault="001F5043" w:rsidP="001F5043">
      <w:pPr>
        <w:spacing w:line="276" w:lineRule="auto"/>
        <w:rPr>
          <w:rFonts w:asciiTheme="minorHAnsi" w:hAnsiTheme="minorHAnsi" w:cstheme="minorHAnsi"/>
          <w:sz w:val="22"/>
          <w:szCs w:val="22"/>
        </w:rPr>
      </w:pPr>
      <w:r w:rsidRPr="001F5043">
        <w:rPr>
          <w:rFonts w:asciiTheme="minorHAnsi" w:hAnsiTheme="minorHAnsi" w:cstheme="minorHAnsi"/>
          <w:sz w:val="22"/>
          <w:szCs w:val="22"/>
        </w:rPr>
        <w:t>National holidays include New Year’s Day (1</w:t>
      </w:r>
      <w:r w:rsidRPr="001F5043">
        <w:rPr>
          <w:rFonts w:asciiTheme="minorHAnsi" w:hAnsiTheme="minorHAnsi" w:cstheme="minorHAnsi"/>
          <w:sz w:val="22"/>
          <w:szCs w:val="22"/>
          <w:vertAlign w:val="superscript"/>
        </w:rPr>
        <w:t>st</w:t>
      </w:r>
      <w:r w:rsidRPr="001F5043">
        <w:rPr>
          <w:rFonts w:asciiTheme="minorHAnsi" w:hAnsiTheme="minorHAnsi" w:cstheme="minorHAnsi"/>
          <w:sz w:val="22"/>
          <w:szCs w:val="22"/>
        </w:rPr>
        <w:t xml:space="preserve"> January), Christmas (7</w:t>
      </w:r>
      <w:r w:rsidRPr="001F5043">
        <w:rPr>
          <w:rFonts w:asciiTheme="minorHAnsi" w:hAnsiTheme="minorHAnsi" w:cstheme="minorHAnsi"/>
          <w:sz w:val="22"/>
          <w:szCs w:val="22"/>
          <w:vertAlign w:val="superscript"/>
        </w:rPr>
        <w:t>th</w:t>
      </w:r>
      <w:r w:rsidRPr="001F5043">
        <w:rPr>
          <w:rFonts w:asciiTheme="minorHAnsi" w:hAnsiTheme="minorHAnsi" w:cstheme="minorHAnsi"/>
          <w:sz w:val="22"/>
          <w:szCs w:val="22"/>
        </w:rPr>
        <w:t xml:space="preserve"> January), International Women’s Day (8</w:t>
      </w:r>
      <w:r w:rsidRPr="001F5043">
        <w:rPr>
          <w:rFonts w:asciiTheme="minorHAnsi" w:hAnsiTheme="minorHAnsi" w:cstheme="minorHAnsi"/>
          <w:sz w:val="22"/>
          <w:szCs w:val="22"/>
          <w:vertAlign w:val="superscript"/>
        </w:rPr>
        <w:t>th</w:t>
      </w:r>
      <w:r w:rsidRPr="001F5043">
        <w:rPr>
          <w:rFonts w:asciiTheme="minorHAnsi" w:hAnsiTheme="minorHAnsi" w:cstheme="minorHAnsi"/>
          <w:sz w:val="22"/>
          <w:szCs w:val="22"/>
        </w:rPr>
        <w:t xml:space="preserve"> March), Solidarity Day (1</w:t>
      </w:r>
      <w:r w:rsidRPr="001F5043">
        <w:rPr>
          <w:rFonts w:asciiTheme="minorHAnsi" w:hAnsiTheme="minorHAnsi" w:cstheme="minorHAnsi"/>
          <w:sz w:val="22"/>
          <w:szCs w:val="22"/>
          <w:vertAlign w:val="superscript"/>
        </w:rPr>
        <w:t>st</w:t>
      </w:r>
      <w:r w:rsidRPr="001F5043">
        <w:rPr>
          <w:rFonts w:asciiTheme="minorHAnsi" w:hAnsiTheme="minorHAnsi" w:cstheme="minorHAnsi"/>
          <w:sz w:val="22"/>
          <w:szCs w:val="22"/>
        </w:rPr>
        <w:t xml:space="preserve"> May), Victory Day (9</w:t>
      </w:r>
      <w:r w:rsidRPr="001F5043">
        <w:rPr>
          <w:rFonts w:asciiTheme="minorHAnsi" w:hAnsiTheme="minorHAnsi" w:cstheme="minorHAnsi"/>
          <w:sz w:val="22"/>
          <w:szCs w:val="22"/>
          <w:vertAlign w:val="superscript"/>
        </w:rPr>
        <w:t>th</w:t>
      </w:r>
      <w:r w:rsidRPr="001F5043">
        <w:rPr>
          <w:rFonts w:asciiTheme="minorHAnsi" w:hAnsiTheme="minorHAnsi" w:cstheme="minorHAnsi"/>
          <w:sz w:val="22"/>
          <w:szCs w:val="22"/>
        </w:rPr>
        <w:t xml:space="preserve"> May), Constitution Day (28</w:t>
      </w:r>
      <w:r w:rsidRPr="001F5043">
        <w:rPr>
          <w:rFonts w:asciiTheme="minorHAnsi" w:hAnsiTheme="minorHAnsi" w:cstheme="minorHAnsi"/>
          <w:sz w:val="22"/>
          <w:szCs w:val="22"/>
          <w:vertAlign w:val="superscript"/>
        </w:rPr>
        <w:t>th</w:t>
      </w:r>
      <w:r w:rsidRPr="001F5043">
        <w:rPr>
          <w:rFonts w:asciiTheme="minorHAnsi" w:hAnsiTheme="minorHAnsi" w:cstheme="minorHAnsi"/>
          <w:sz w:val="22"/>
          <w:szCs w:val="22"/>
        </w:rPr>
        <w:t xml:space="preserve"> June), and Independence Day (24</w:t>
      </w:r>
      <w:r w:rsidRPr="001F5043">
        <w:rPr>
          <w:rFonts w:asciiTheme="minorHAnsi" w:hAnsiTheme="minorHAnsi" w:cstheme="minorHAnsi"/>
          <w:sz w:val="22"/>
          <w:szCs w:val="22"/>
          <w:vertAlign w:val="superscript"/>
        </w:rPr>
        <w:t>th</w:t>
      </w:r>
      <w:r w:rsidRPr="001F5043">
        <w:rPr>
          <w:rFonts w:asciiTheme="minorHAnsi" w:hAnsiTheme="minorHAnsi" w:cstheme="minorHAnsi"/>
          <w:sz w:val="22"/>
          <w:szCs w:val="22"/>
        </w:rPr>
        <w:t xml:space="preserve"> August). Christmas is celebrated on January 7</w:t>
      </w:r>
      <w:r w:rsidRPr="001F5043">
        <w:rPr>
          <w:rFonts w:asciiTheme="minorHAnsi" w:hAnsiTheme="minorHAnsi" w:cstheme="minorHAnsi"/>
          <w:sz w:val="22"/>
          <w:szCs w:val="22"/>
          <w:vertAlign w:val="superscript"/>
        </w:rPr>
        <w:t>th</w:t>
      </w:r>
      <w:r w:rsidRPr="001F5043">
        <w:rPr>
          <w:rFonts w:asciiTheme="minorHAnsi" w:hAnsiTheme="minorHAnsi" w:cstheme="minorHAnsi"/>
          <w:sz w:val="22"/>
          <w:szCs w:val="22"/>
        </w:rPr>
        <w:t xml:space="preserve">, as many Ukrainian Christians observe the Julian Calendar from the Orthodox and Catholic traditions, but New Year’s Day is frequently the </w:t>
      </w:r>
      <w:proofErr w:type="gramStart"/>
      <w:r w:rsidRPr="001F5043">
        <w:rPr>
          <w:rFonts w:asciiTheme="minorHAnsi" w:hAnsiTheme="minorHAnsi" w:cstheme="minorHAnsi"/>
          <w:sz w:val="22"/>
          <w:szCs w:val="22"/>
        </w:rPr>
        <w:t>widely-celebrated</w:t>
      </w:r>
      <w:proofErr w:type="gramEnd"/>
      <w:r w:rsidRPr="001F5043">
        <w:rPr>
          <w:rFonts w:asciiTheme="minorHAnsi" w:hAnsiTheme="minorHAnsi" w:cstheme="minorHAnsi"/>
          <w:sz w:val="22"/>
          <w:szCs w:val="22"/>
        </w:rPr>
        <w:t xml:space="preserve"> winter event. </w:t>
      </w:r>
    </w:p>
    <w:p w14:paraId="565C387A" w14:textId="77777777" w:rsidR="001F5043" w:rsidRPr="001F5043" w:rsidRDefault="001F5043" w:rsidP="001F5043">
      <w:pPr>
        <w:spacing w:line="276" w:lineRule="auto"/>
        <w:rPr>
          <w:rFonts w:asciiTheme="minorHAnsi" w:hAnsiTheme="minorHAnsi" w:cstheme="minorHAnsi"/>
        </w:rPr>
      </w:pPr>
    </w:p>
    <w:p w14:paraId="2AEF87F3" w14:textId="77777777" w:rsidR="001F5043" w:rsidRPr="001F5043" w:rsidRDefault="001F5043" w:rsidP="001F5043">
      <w:pPr>
        <w:spacing w:line="276" w:lineRule="auto"/>
        <w:rPr>
          <w:rFonts w:asciiTheme="minorHAnsi" w:hAnsiTheme="minorHAnsi" w:cstheme="minorHAnsi"/>
          <w:b/>
          <w:bCs/>
          <w:color w:val="000000" w:themeColor="text1"/>
          <w:sz w:val="28"/>
          <w:szCs w:val="28"/>
        </w:rPr>
      </w:pPr>
      <w:r w:rsidRPr="001F5043">
        <w:rPr>
          <w:rFonts w:asciiTheme="minorHAnsi" w:hAnsiTheme="minorHAnsi" w:cstheme="minorHAnsi"/>
          <w:b/>
          <w:bCs/>
          <w:color w:val="000000" w:themeColor="text1"/>
          <w:sz w:val="28"/>
          <w:szCs w:val="28"/>
        </w:rPr>
        <w:t>Religion</w:t>
      </w:r>
    </w:p>
    <w:p w14:paraId="423F30C5" w14:textId="77777777" w:rsidR="001F5043" w:rsidRPr="001F5043" w:rsidRDefault="001F5043" w:rsidP="001F5043">
      <w:pPr>
        <w:spacing w:line="276" w:lineRule="auto"/>
        <w:rPr>
          <w:rFonts w:asciiTheme="minorHAnsi" w:hAnsiTheme="minorHAnsi" w:cstheme="minorHAnsi"/>
          <w:b/>
          <w:bCs/>
          <w:color w:val="000000" w:themeColor="text1"/>
          <w:sz w:val="28"/>
          <w:szCs w:val="28"/>
        </w:rPr>
      </w:pPr>
    </w:p>
    <w:p w14:paraId="0D3ED7F3" w14:textId="77777777" w:rsidR="001F5043" w:rsidRPr="001F5043" w:rsidRDefault="001F5043" w:rsidP="001F5043">
      <w:pPr>
        <w:spacing w:line="276" w:lineRule="auto"/>
        <w:rPr>
          <w:rFonts w:asciiTheme="minorHAnsi" w:hAnsiTheme="minorHAnsi" w:cstheme="minorHAnsi"/>
          <w:sz w:val="22"/>
          <w:szCs w:val="22"/>
        </w:rPr>
      </w:pPr>
      <w:r w:rsidRPr="001F5043">
        <w:rPr>
          <w:rFonts w:asciiTheme="minorHAnsi" w:hAnsiTheme="minorHAnsi" w:cstheme="minorHAnsi"/>
          <w:sz w:val="22"/>
          <w:szCs w:val="22"/>
        </w:rPr>
        <w:t xml:space="preserve">Orthodox Christianity is the principal religion in Ukraine. Approximately 62% of Ukrainians are Orthodox Christians, 9% are Greek Catholic, 1.5% are Protestant, 1.2% are Roman Catholic, 0.5% are Muslim, and 0.1% are Jewish. The All-Ukrainian Council of Churches and Religious Organizations (AUCCRO) serves as a platform for inter-religious dialogue and religious communication with the state. </w:t>
      </w:r>
    </w:p>
    <w:p w14:paraId="3EEF4BB6" w14:textId="77777777" w:rsidR="001F5043" w:rsidRPr="001F5043" w:rsidRDefault="001F5043" w:rsidP="001F5043">
      <w:pPr>
        <w:spacing w:line="276" w:lineRule="auto"/>
        <w:rPr>
          <w:rFonts w:asciiTheme="minorHAnsi" w:hAnsiTheme="minorHAnsi" w:cstheme="minorHAnsi"/>
          <w:sz w:val="22"/>
          <w:szCs w:val="22"/>
        </w:rPr>
      </w:pPr>
    </w:p>
    <w:p w14:paraId="7D385510" w14:textId="77777777" w:rsidR="001F5043" w:rsidRPr="001F5043" w:rsidRDefault="001F5043" w:rsidP="001F5043">
      <w:pPr>
        <w:spacing w:line="276" w:lineRule="auto"/>
        <w:rPr>
          <w:rFonts w:asciiTheme="minorHAnsi" w:hAnsiTheme="minorHAnsi" w:cstheme="minorHAnsi"/>
          <w:sz w:val="22"/>
          <w:szCs w:val="22"/>
        </w:rPr>
      </w:pPr>
      <w:r w:rsidRPr="001F5043">
        <w:rPr>
          <w:rFonts w:asciiTheme="minorHAnsi" w:hAnsiTheme="minorHAnsi" w:cstheme="minorHAnsi"/>
          <w:sz w:val="22"/>
          <w:szCs w:val="22"/>
        </w:rPr>
        <w:t xml:space="preserve">Article 35 of the Constitution of Ukraine protects the full range of religious rights, and the separation of church and state. </w:t>
      </w:r>
    </w:p>
    <w:p w14:paraId="75243FBE" w14:textId="77777777" w:rsidR="001F5043" w:rsidRPr="001F5043" w:rsidRDefault="001F5043" w:rsidP="001F5043">
      <w:pPr>
        <w:pStyle w:val="Heading2"/>
        <w:spacing w:line="276" w:lineRule="auto"/>
        <w:rPr>
          <w:rFonts w:asciiTheme="minorHAnsi" w:hAnsiTheme="minorHAnsi" w:cstheme="minorHAnsi"/>
          <w:b/>
          <w:bCs/>
          <w:color w:val="000000" w:themeColor="text1"/>
          <w:sz w:val="28"/>
          <w:szCs w:val="28"/>
        </w:rPr>
      </w:pPr>
      <w:r w:rsidRPr="001F5043">
        <w:rPr>
          <w:rFonts w:asciiTheme="minorHAnsi" w:hAnsiTheme="minorHAnsi" w:cstheme="minorHAnsi"/>
          <w:b/>
          <w:bCs/>
          <w:color w:val="000000" w:themeColor="text1"/>
          <w:sz w:val="28"/>
          <w:szCs w:val="28"/>
        </w:rPr>
        <w:br/>
        <w:t xml:space="preserve">Education </w:t>
      </w:r>
    </w:p>
    <w:p w14:paraId="0AAE62D3" w14:textId="77777777" w:rsidR="001F5043" w:rsidRPr="001F5043" w:rsidRDefault="001F5043" w:rsidP="001F5043">
      <w:pPr>
        <w:spacing w:line="276" w:lineRule="auto"/>
        <w:rPr>
          <w:rFonts w:asciiTheme="minorHAnsi" w:hAnsiTheme="minorHAnsi" w:cstheme="minorHAnsi"/>
        </w:rPr>
      </w:pPr>
    </w:p>
    <w:p w14:paraId="5F11E36F" w14:textId="77777777" w:rsidR="001F5043" w:rsidRPr="001F5043" w:rsidRDefault="001F5043" w:rsidP="001F5043">
      <w:pPr>
        <w:spacing w:line="276" w:lineRule="auto"/>
        <w:rPr>
          <w:rFonts w:asciiTheme="minorHAnsi" w:hAnsiTheme="minorHAnsi" w:cstheme="minorHAnsi"/>
          <w:sz w:val="22"/>
          <w:szCs w:val="22"/>
        </w:rPr>
      </w:pPr>
      <w:r w:rsidRPr="001F5043">
        <w:rPr>
          <w:rFonts w:asciiTheme="minorHAnsi" w:hAnsiTheme="minorHAnsi" w:cstheme="minorHAnsi"/>
          <w:sz w:val="22"/>
          <w:szCs w:val="22"/>
        </w:rPr>
        <w:t xml:space="preserve">Students can receive free general education in Ukraine. The school system includes 12 grades: four years of primary education, five years of secondary education (phase 1) and three additional, often optional years of secondary education (phase 2) after which students can select to get vocational training or academic study at a “lyceum”. </w:t>
      </w:r>
    </w:p>
    <w:p w14:paraId="4C4F0EA9" w14:textId="1C4CCF7D" w:rsidR="001F5043" w:rsidRPr="001F5043" w:rsidRDefault="001F5043" w:rsidP="001F5043">
      <w:pPr>
        <w:spacing w:line="276" w:lineRule="auto"/>
        <w:rPr>
          <w:rFonts w:asciiTheme="minorHAnsi" w:hAnsiTheme="minorHAnsi" w:cstheme="minorHAnsi"/>
          <w:sz w:val="22"/>
          <w:szCs w:val="22"/>
        </w:rPr>
      </w:pPr>
      <w:r w:rsidRPr="001F5043">
        <w:rPr>
          <w:rFonts w:asciiTheme="minorHAnsi" w:hAnsiTheme="minorHAnsi" w:cstheme="minorHAnsi"/>
          <w:sz w:val="22"/>
          <w:szCs w:val="22"/>
        </w:rPr>
        <w:lastRenderedPageBreak/>
        <w:t xml:space="preserve">The academic year begins in September and concludes in June. All children aged seven to 15 must attend nine years of compulsory schooling. Some schools provide monthly stipends to students with high grades, starting from grade 5. </w:t>
      </w:r>
    </w:p>
    <w:p w14:paraId="0FF25478" w14:textId="77777777" w:rsidR="001F5043" w:rsidRPr="001F5043" w:rsidRDefault="001F5043" w:rsidP="001F5043">
      <w:pPr>
        <w:spacing w:line="276" w:lineRule="auto"/>
        <w:rPr>
          <w:rFonts w:asciiTheme="minorHAnsi" w:hAnsiTheme="minorHAnsi" w:cstheme="minorHAnsi"/>
          <w:sz w:val="22"/>
          <w:szCs w:val="22"/>
        </w:rPr>
      </w:pPr>
    </w:p>
    <w:p w14:paraId="5E9F48B9" w14:textId="5768F094" w:rsidR="001F5043" w:rsidRPr="001F5043" w:rsidRDefault="001F5043" w:rsidP="001F5043">
      <w:pPr>
        <w:spacing w:line="276" w:lineRule="auto"/>
        <w:rPr>
          <w:rFonts w:asciiTheme="minorHAnsi" w:hAnsiTheme="minorHAnsi" w:cstheme="minorHAnsi"/>
          <w:sz w:val="20"/>
          <w:szCs w:val="20"/>
        </w:rPr>
      </w:pPr>
      <w:r w:rsidRPr="001F5043">
        <w:rPr>
          <w:rFonts w:asciiTheme="minorHAnsi" w:hAnsiTheme="minorHAnsi" w:cstheme="minorHAnsi"/>
          <w:sz w:val="22"/>
          <w:szCs w:val="22"/>
        </w:rPr>
        <w:t xml:space="preserve">Post-secondary education can also be funded through the state, allowing students with good exam marks to receive education at no tuition cost with a scholarship that covers some basic needs. An undergraduate degree takes 3-4 years, postgraduate takes 1-2 years, with </w:t>
      </w:r>
      <w:r w:rsidR="00EF6E35">
        <w:rPr>
          <w:rFonts w:asciiTheme="minorHAnsi" w:hAnsiTheme="minorHAnsi" w:cstheme="minorHAnsi"/>
          <w:sz w:val="22"/>
          <w:szCs w:val="22"/>
        </w:rPr>
        <w:t>d</w:t>
      </w:r>
      <w:r w:rsidRPr="001F5043">
        <w:rPr>
          <w:rFonts w:asciiTheme="minorHAnsi" w:hAnsiTheme="minorHAnsi" w:cstheme="minorHAnsi"/>
          <w:sz w:val="22"/>
          <w:szCs w:val="22"/>
        </w:rPr>
        <w:t xml:space="preserve">octoral degrees </w:t>
      </w:r>
      <w:r w:rsidR="00EF6E35">
        <w:rPr>
          <w:rFonts w:asciiTheme="minorHAnsi" w:hAnsiTheme="minorHAnsi" w:cstheme="minorHAnsi"/>
          <w:sz w:val="22"/>
          <w:szCs w:val="22"/>
        </w:rPr>
        <w:t>taking an</w:t>
      </w:r>
      <w:r w:rsidRPr="001F5043">
        <w:rPr>
          <w:rFonts w:asciiTheme="minorHAnsi" w:hAnsiTheme="minorHAnsi" w:cstheme="minorHAnsi"/>
          <w:sz w:val="22"/>
          <w:szCs w:val="22"/>
        </w:rPr>
        <w:t xml:space="preserve"> additional 3-5 years. </w:t>
      </w:r>
    </w:p>
    <w:p w14:paraId="1FB5C5D7" w14:textId="77777777" w:rsidR="001F5043" w:rsidRPr="001F5043" w:rsidRDefault="001F5043" w:rsidP="001F5043">
      <w:pPr>
        <w:spacing w:line="276" w:lineRule="auto"/>
        <w:rPr>
          <w:rFonts w:asciiTheme="minorHAnsi" w:hAnsiTheme="minorHAnsi" w:cstheme="minorHAnsi"/>
        </w:rPr>
      </w:pPr>
    </w:p>
    <w:p w14:paraId="1B737A69" w14:textId="77777777" w:rsidR="001F5043" w:rsidRPr="001F5043" w:rsidRDefault="001F5043" w:rsidP="001F5043">
      <w:pPr>
        <w:pStyle w:val="Heading2"/>
        <w:spacing w:line="276" w:lineRule="auto"/>
        <w:rPr>
          <w:rFonts w:asciiTheme="minorHAnsi" w:hAnsiTheme="minorHAnsi" w:cstheme="minorHAnsi"/>
          <w:b/>
          <w:bCs/>
          <w:color w:val="000000" w:themeColor="text1"/>
          <w:sz w:val="28"/>
          <w:szCs w:val="28"/>
        </w:rPr>
      </w:pPr>
      <w:r w:rsidRPr="001F5043">
        <w:rPr>
          <w:rFonts w:asciiTheme="minorHAnsi" w:hAnsiTheme="minorHAnsi" w:cstheme="minorHAnsi"/>
          <w:b/>
          <w:bCs/>
          <w:color w:val="000000" w:themeColor="text1"/>
          <w:sz w:val="28"/>
          <w:szCs w:val="28"/>
        </w:rPr>
        <w:t>Employment</w:t>
      </w:r>
    </w:p>
    <w:p w14:paraId="382BD58D" w14:textId="77777777" w:rsidR="001F5043" w:rsidRPr="001F5043" w:rsidRDefault="001F5043" w:rsidP="001F5043">
      <w:pPr>
        <w:spacing w:line="276" w:lineRule="auto"/>
        <w:rPr>
          <w:rFonts w:asciiTheme="minorHAnsi" w:hAnsiTheme="minorHAnsi" w:cstheme="minorHAnsi"/>
        </w:rPr>
      </w:pPr>
    </w:p>
    <w:p w14:paraId="04AC6009" w14:textId="6FE251D4" w:rsidR="001F5043" w:rsidRPr="001F5043" w:rsidRDefault="001F5043" w:rsidP="001F5043">
      <w:pPr>
        <w:spacing w:line="276" w:lineRule="auto"/>
        <w:rPr>
          <w:rFonts w:asciiTheme="minorHAnsi" w:hAnsiTheme="minorHAnsi" w:cstheme="minorHAnsi"/>
          <w:sz w:val="22"/>
          <w:szCs w:val="22"/>
        </w:rPr>
      </w:pPr>
      <w:r w:rsidRPr="001F5043">
        <w:rPr>
          <w:rFonts w:asciiTheme="minorHAnsi" w:hAnsiTheme="minorHAnsi" w:cstheme="minorHAnsi"/>
          <w:sz w:val="22"/>
          <w:szCs w:val="22"/>
        </w:rPr>
        <w:t xml:space="preserve">In 2021, the employment rate in Ukraine was 66%, and the unemployment rate was 9%. The per capita income in Ukraine is approximately </w:t>
      </w:r>
      <w:r w:rsidR="00EF6E35">
        <w:rPr>
          <w:rFonts w:asciiTheme="minorHAnsi" w:hAnsiTheme="minorHAnsi" w:cstheme="minorHAnsi"/>
          <w:sz w:val="22"/>
          <w:szCs w:val="22"/>
        </w:rPr>
        <w:t>$</w:t>
      </w:r>
      <w:r w:rsidRPr="001F5043">
        <w:rPr>
          <w:rFonts w:asciiTheme="minorHAnsi" w:hAnsiTheme="minorHAnsi" w:cstheme="minorHAnsi"/>
          <w:sz w:val="22"/>
          <w:szCs w:val="22"/>
        </w:rPr>
        <w:t xml:space="preserve">13,260 USD. The main industries by which Ukrainians are employed include agriculture, aircraft plants, coal, electric power, machinery, chemicals, food processing, woodworking, and tourism. Top exports include cereals, iron and steel, fats and oils, iron ores, electrical equipment and parts, industrial machinery, and oil seeds. </w:t>
      </w:r>
    </w:p>
    <w:p w14:paraId="63ECFCA1" w14:textId="77777777" w:rsidR="001F5043" w:rsidRPr="001F5043" w:rsidRDefault="001F5043" w:rsidP="001F5043">
      <w:pPr>
        <w:spacing w:line="276" w:lineRule="auto"/>
        <w:rPr>
          <w:rFonts w:asciiTheme="minorHAnsi" w:hAnsiTheme="minorHAnsi" w:cstheme="minorHAnsi"/>
        </w:rPr>
      </w:pPr>
    </w:p>
    <w:p w14:paraId="15A491A5" w14:textId="77777777" w:rsidR="001F5043" w:rsidRPr="001F5043" w:rsidRDefault="001F5043" w:rsidP="001F5043">
      <w:pPr>
        <w:pStyle w:val="Heading2"/>
        <w:spacing w:line="276" w:lineRule="auto"/>
        <w:rPr>
          <w:rFonts w:asciiTheme="minorHAnsi" w:hAnsiTheme="minorHAnsi" w:cstheme="minorHAnsi"/>
          <w:b/>
          <w:bCs/>
          <w:color w:val="000000" w:themeColor="text1"/>
          <w:sz w:val="28"/>
          <w:szCs w:val="28"/>
        </w:rPr>
      </w:pPr>
      <w:r w:rsidRPr="001F5043">
        <w:rPr>
          <w:rFonts w:asciiTheme="minorHAnsi" w:hAnsiTheme="minorHAnsi" w:cstheme="minorHAnsi"/>
          <w:b/>
          <w:bCs/>
          <w:color w:val="000000" w:themeColor="text1"/>
          <w:sz w:val="28"/>
          <w:szCs w:val="28"/>
        </w:rPr>
        <w:t xml:space="preserve">Health </w:t>
      </w:r>
    </w:p>
    <w:p w14:paraId="657422A8" w14:textId="77777777" w:rsidR="001F5043" w:rsidRPr="001F5043" w:rsidRDefault="001F5043" w:rsidP="001F5043">
      <w:pPr>
        <w:spacing w:line="276" w:lineRule="auto"/>
        <w:rPr>
          <w:rFonts w:asciiTheme="minorHAnsi" w:hAnsiTheme="minorHAnsi" w:cstheme="minorHAnsi"/>
        </w:rPr>
      </w:pPr>
    </w:p>
    <w:p w14:paraId="33627E51" w14:textId="030C3B6D" w:rsidR="001F5043" w:rsidRPr="001F5043" w:rsidRDefault="001F5043" w:rsidP="001F5043">
      <w:pPr>
        <w:pStyle w:val="Heading2"/>
        <w:spacing w:line="276" w:lineRule="auto"/>
        <w:rPr>
          <w:rFonts w:asciiTheme="minorHAnsi" w:hAnsiTheme="minorHAnsi" w:cstheme="minorHAnsi"/>
          <w:color w:val="000000" w:themeColor="text1"/>
          <w:sz w:val="22"/>
          <w:szCs w:val="22"/>
        </w:rPr>
      </w:pPr>
      <w:r w:rsidRPr="001F5043">
        <w:rPr>
          <w:rFonts w:asciiTheme="minorHAnsi" w:hAnsiTheme="minorHAnsi" w:cstheme="minorHAnsi"/>
          <w:color w:val="000000" w:themeColor="text1"/>
          <w:sz w:val="22"/>
          <w:szCs w:val="22"/>
        </w:rPr>
        <w:t xml:space="preserve">Ukraine has a universal healthcare system overseen by the Ministry of Healthcare. In 2017, a National Strategy on Health Reform was adopted to provide broader access to medical resources. According to law, healthcare should be free to all citizens, but it is common practice for patients to pay for medical appointments or labs. </w:t>
      </w:r>
    </w:p>
    <w:p w14:paraId="6494C9DB" w14:textId="1746CEFF" w:rsidR="001F5043" w:rsidRPr="001F5043" w:rsidRDefault="001F5043" w:rsidP="001F5043">
      <w:pPr>
        <w:pStyle w:val="Heading2"/>
        <w:spacing w:line="276" w:lineRule="auto"/>
        <w:rPr>
          <w:rFonts w:asciiTheme="minorHAnsi" w:hAnsiTheme="minorHAnsi" w:cstheme="minorHAnsi"/>
          <w:color w:val="000000" w:themeColor="text1"/>
          <w:sz w:val="22"/>
          <w:szCs w:val="22"/>
        </w:rPr>
      </w:pPr>
    </w:p>
    <w:p w14:paraId="3B10CDFF" w14:textId="77777777" w:rsidR="001F5043" w:rsidRPr="001F5043" w:rsidRDefault="001F5043" w:rsidP="001F5043">
      <w:pPr>
        <w:pStyle w:val="Heading2"/>
        <w:spacing w:line="276" w:lineRule="auto"/>
        <w:rPr>
          <w:rFonts w:asciiTheme="minorHAnsi" w:hAnsiTheme="minorHAnsi" w:cstheme="minorHAnsi"/>
          <w:color w:val="000000" w:themeColor="text1"/>
          <w:sz w:val="22"/>
          <w:szCs w:val="22"/>
        </w:rPr>
      </w:pPr>
      <w:r w:rsidRPr="001F5043">
        <w:rPr>
          <w:rFonts w:asciiTheme="minorHAnsi" w:hAnsiTheme="minorHAnsi" w:cstheme="minorHAnsi"/>
          <w:color w:val="000000" w:themeColor="text1"/>
          <w:sz w:val="22"/>
          <w:szCs w:val="22"/>
        </w:rPr>
        <w:t xml:space="preserve">The life expectancy in Ukraine for females is 77 years, and 67 years for males. In 2020, Ukraine had an infant mortality rate of 7/1,000 live births. </w:t>
      </w:r>
    </w:p>
    <w:p w14:paraId="0EBB77A5" w14:textId="27CA2725" w:rsidR="001F5043" w:rsidRPr="001F5043" w:rsidRDefault="001F5043" w:rsidP="001F5043">
      <w:pPr>
        <w:spacing w:line="276" w:lineRule="auto"/>
        <w:rPr>
          <w:rFonts w:asciiTheme="minorHAnsi" w:hAnsiTheme="minorHAnsi" w:cstheme="minorHAnsi"/>
          <w:sz w:val="20"/>
          <w:szCs w:val="20"/>
        </w:rPr>
      </w:pPr>
    </w:p>
    <w:p w14:paraId="48E9BDC6" w14:textId="3B4D6D1C" w:rsidR="001F5043" w:rsidRPr="001F5043" w:rsidRDefault="001F5043" w:rsidP="001F5043">
      <w:pPr>
        <w:pStyle w:val="Heading2"/>
        <w:spacing w:line="276" w:lineRule="auto"/>
        <w:rPr>
          <w:rFonts w:asciiTheme="minorHAnsi" w:hAnsiTheme="minorHAnsi" w:cstheme="minorHAnsi"/>
          <w:color w:val="000000" w:themeColor="text1"/>
          <w:sz w:val="22"/>
          <w:szCs w:val="22"/>
        </w:rPr>
      </w:pPr>
      <w:r w:rsidRPr="001F5043">
        <w:rPr>
          <w:rFonts w:asciiTheme="minorHAnsi" w:hAnsiTheme="minorHAnsi" w:cstheme="minorHAnsi"/>
          <w:color w:val="000000" w:themeColor="text1"/>
          <w:sz w:val="22"/>
          <w:szCs w:val="22"/>
        </w:rPr>
        <w:t>In addition to common healthcare practices and the use of pharmaceutical medicines, people may choose to see a folk healer for traditional remedies, specifically herbs and medicinal plants. This may also include rituals, prayers, and charms. Folk healers are an ancient cultural heritage in Ukraine.</w:t>
      </w:r>
    </w:p>
    <w:p w14:paraId="4A221DAF" w14:textId="77777777" w:rsidR="001F5043" w:rsidRPr="001F5043" w:rsidRDefault="001F5043" w:rsidP="001F5043">
      <w:pPr>
        <w:spacing w:line="276" w:lineRule="auto"/>
        <w:rPr>
          <w:rFonts w:asciiTheme="minorHAnsi" w:hAnsiTheme="minorHAnsi" w:cstheme="minorHAnsi"/>
        </w:rPr>
      </w:pPr>
    </w:p>
    <w:p w14:paraId="19D9AABA" w14:textId="4D7D4A51" w:rsidR="001F5043" w:rsidRPr="001F5043" w:rsidRDefault="001F5043" w:rsidP="001F5043">
      <w:pPr>
        <w:pStyle w:val="Heading2"/>
        <w:spacing w:line="276" w:lineRule="auto"/>
        <w:rPr>
          <w:rFonts w:asciiTheme="minorHAnsi" w:hAnsiTheme="minorHAnsi" w:cstheme="minorHAnsi"/>
          <w:b/>
          <w:bCs/>
          <w:color w:val="000000" w:themeColor="text1"/>
          <w:sz w:val="28"/>
          <w:szCs w:val="28"/>
        </w:rPr>
      </w:pPr>
      <w:r w:rsidRPr="001F5043">
        <w:rPr>
          <w:rFonts w:asciiTheme="minorHAnsi" w:hAnsiTheme="minorHAnsi" w:cstheme="minorHAnsi"/>
          <w:b/>
          <w:bCs/>
          <w:color w:val="000000" w:themeColor="text1"/>
          <w:sz w:val="28"/>
          <w:szCs w:val="28"/>
        </w:rPr>
        <w:t xml:space="preserve">Housing </w:t>
      </w:r>
    </w:p>
    <w:p w14:paraId="4E77677A" w14:textId="3056174F" w:rsidR="001F5043" w:rsidRPr="001F5043" w:rsidRDefault="001F5043" w:rsidP="001F5043">
      <w:pPr>
        <w:spacing w:line="276" w:lineRule="auto"/>
        <w:rPr>
          <w:rFonts w:asciiTheme="minorHAnsi" w:hAnsiTheme="minorHAnsi" w:cstheme="minorHAnsi"/>
          <w:sz w:val="20"/>
          <w:szCs w:val="20"/>
        </w:rPr>
      </w:pPr>
    </w:p>
    <w:p w14:paraId="55C99F37" w14:textId="2F08C17A" w:rsidR="001F5043" w:rsidRPr="001F5043" w:rsidRDefault="001F5043" w:rsidP="001F5043">
      <w:pPr>
        <w:spacing w:line="276" w:lineRule="auto"/>
        <w:rPr>
          <w:rFonts w:asciiTheme="minorHAnsi" w:hAnsiTheme="minorHAnsi" w:cstheme="minorHAnsi"/>
          <w:sz w:val="22"/>
          <w:szCs w:val="22"/>
        </w:rPr>
      </w:pPr>
      <w:r w:rsidRPr="001F5043">
        <w:rPr>
          <w:rFonts w:asciiTheme="minorHAnsi" w:hAnsiTheme="minorHAnsi" w:cstheme="minorHAnsi"/>
          <w:sz w:val="22"/>
          <w:szCs w:val="22"/>
        </w:rPr>
        <w:t xml:space="preserve">The majority of households in Ukraine live in cities (70%), with 10% of the population living in Kyiv. State-owned apartments are the most affordable type of accommodation, compared to private rented properties or owning an apartment or house. In cities, most families live in one- or two-bedroom apartments. While utilities such as electricity, gas, and water are available in cities, houses in rural areas might have simpler or no amenities, relying on wood and coal for heating. </w:t>
      </w:r>
    </w:p>
    <w:p w14:paraId="32EDF066" w14:textId="5628DF93" w:rsidR="001F5043" w:rsidRPr="001F5043" w:rsidRDefault="001F5043" w:rsidP="001F5043">
      <w:pPr>
        <w:pStyle w:val="Heading2"/>
        <w:spacing w:line="276" w:lineRule="auto"/>
        <w:rPr>
          <w:rFonts w:asciiTheme="minorHAnsi" w:hAnsiTheme="minorHAnsi" w:cstheme="minorHAnsi"/>
          <w:color w:val="0E101A"/>
          <w:sz w:val="22"/>
          <w:szCs w:val="22"/>
        </w:rPr>
      </w:pPr>
    </w:p>
    <w:p w14:paraId="6D2C56B6" w14:textId="77777777" w:rsidR="001F5043" w:rsidRPr="001F5043" w:rsidRDefault="001F5043" w:rsidP="001F5043">
      <w:pPr>
        <w:spacing w:line="276" w:lineRule="auto"/>
        <w:rPr>
          <w:rFonts w:asciiTheme="minorHAnsi" w:hAnsiTheme="minorHAnsi" w:cstheme="minorHAnsi"/>
          <w:b/>
          <w:bCs/>
          <w:sz w:val="28"/>
          <w:szCs w:val="28"/>
        </w:rPr>
      </w:pPr>
      <w:r w:rsidRPr="001F5043">
        <w:rPr>
          <w:rFonts w:asciiTheme="minorHAnsi" w:hAnsiTheme="minorHAnsi" w:cstheme="minorHAnsi"/>
          <w:b/>
          <w:bCs/>
          <w:sz w:val="28"/>
          <w:szCs w:val="28"/>
        </w:rPr>
        <w:t>National Symbols</w:t>
      </w:r>
    </w:p>
    <w:p w14:paraId="59078644" w14:textId="77777777" w:rsidR="001F5043" w:rsidRPr="001F5043" w:rsidRDefault="001F5043" w:rsidP="001F5043">
      <w:pPr>
        <w:spacing w:line="276" w:lineRule="auto"/>
        <w:rPr>
          <w:rFonts w:asciiTheme="minorHAnsi" w:hAnsiTheme="minorHAnsi" w:cstheme="minorHAnsi"/>
          <w:sz w:val="22"/>
          <w:szCs w:val="22"/>
        </w:rPr>
      </w:pPr>
    </w:p>
    <w:p w14:paraId="10B6CC2D" w14:textId="586A19B7" w:rsidR="001F5043" w:rsidRDefault="001F5043" w:rsidP="001F5043">
      <w:pPr>
        <w:spacing w:line="276" w:lineRule="auto"/>
        <w:rPr>
          <w:rFonts w:asciiTheme="minorHAnsi" w:hAnsiTheme="minorHAnsi" w:cstheme="minorHAnsi"/>
          <w:sz w:val="22"/>
          <w:szCs w:val="22"/>
        </w:rPr>
      </w:pPr>
      <w:r w:rsidRPr="001F5043">
        <w:rPr>
          <w:rFonts w:asciiTheme="minorHAnsi" w:eastAsia="Times New Roman" w:hAnsiTheme="minorHAnsi" w:cstheme="minorHAnsi"/>
          <w:sz w:val="22"/>
          <w:szCs w:val="22"/>
        </w:rPr>
        <w:t xml:space="preserve">The national symbols of </w:t>
      </w:r>
      <w:r w:rsidRPr="001F5043">
        <w:rPr>
          <w:rFonts w:asciiTheme="minorHAnsi" w:hAnsiTheme="minorHAnsi" w:cstheme="minorHAnsi"/>
          <w:sz w:val="22"/>
          <w:szCs w:val="22"/>
        </w:rPr>
        <w:t xml:space="preserve">Ukraine include the blue and yellow </w:t>
      </w:r>
      <w:proofErr w:type="spellStart"/>
      <w:r w:rsidRPr="001F5043">
        <w:rPr>
          <w:rFonts w:asciiTheme="minorHAnsi" w:hAnsiTheme="minorHAnsi" w:cstheme="minorHAnsi"/>
          <w:sz w:val="22"/>
          <w:szCs w:val="22"/>
        </w:rPr>
        <w:t>bicolour</w:t>
      </w:r>
      <w:proofErr w:type="spellEnd"/>
      <w:r w:rsidRPr="001F5043">
        <w:rPr>
          <w:rFonts w:asciiTheme="minorHAnsi" w:hAnsiTheme="minorHAnsi" w:cstheme="minorHAnsi"/>
          <w:sz w:val="22"/>
          <w:szCs w:val="22"/>
        </w:rPr>
        <w:t xml:space="preserve"> flag, signifying the skies and the wheat fields, the Coat of Arms/</w:t>
      </w:r>
      <w:proofErr w:type="spellStart"/>
      <w:r w:rsidRPr="001F5043">
        <w:rPr>
          <w:rFonts w:asciiTheme="minorHAnsi" w:hAnsiTheme="minorHAnsi" w:cstheme="minorHAnsi"/>
          <w:sz w:val="22"/>
          <w:szCs w:val="22"/>
        </w:rPr>
        <w:t>Tryzub</w:t>
      </w:r>
      <w:proofErr w:type="spellEnd"/>
      <w:r w:rsidRPr="001F5043">
        <w:rPr>
          <w:rFonts w:asciiTheme="minorHAnsi" w:hAnsiTheme="minorHAnsi" w:cstheme="minorHAnsi"/>
          <w:sz w:val="22"/>
          <w:szCs w:val="22"/>
        </w:rPr>
        <w:t xml:space="preserve">, and sunflowers, the national flowers of Ukraine. “Slava </w:t>
      </w:r>
      <w:proofErr w:type="spellStart"/>
      <w:r w:rsidRPr="001F5043">
        <w:rPr>
          <w:rFonts w:asciiTheme="minorHAnsi" w:hAnsiTheme="minorHAnsi" w:cstheme="minorHAnsi"/>
          <w:sz w:val="22"/>
          <w:szCs w:val="22"/>
        </w:rPr>
        <w:t>Ukraini</w:t>
      </w:r>
      <w:proofErr w:type="spellEnd"/>
      <w:r w:rsidRPr="001F5043">
        <w:rPr>
          <w:rFonts w:asciiTheme="minorHAnsi" w:hAnsiTheme="minorHAnsi" w:cstheme="minorHAnsi"/>
          <w:sz w:val="22"/>
          <w:szCs w:val="22"/>
        </w:rPr>
        <w:t>” (Glory to Ukraine) is now commonly used as greeting. In response, one may repeat the phrase or say “</w:t>
      </w:r>
      <w:proofErr w:type="spellStart"/>
      <w:r w:rsidRPr="001F5043">
        <w:rPr>
          <w:rFonts w:asciiTheme="minorHAnsi" w:hAnsiTheme="minorHAnsi" w:cstheme="minorHAnsi"/>
          <w:sz w:val="22"/>
          <w:szCs w:val="22"/>
        </w:rPr>
        <w:t>Geroyam</w:t>
      </w:r>
      <w:proofErr w:type="spellEnd"/>
      <w:r w:rsidRPr="001F5043">
        <w:rPr>
          <w:rFonts w:asciiTheme="minorHAnsi" w:hAnsiTheme="minorHAnsi" w:cstheme="minorHAnsi"/>
          <w:sz w:val="22"/>
          <w:szCs w:val="22"/>
        </w:rPr>
        <w:t xml:space="preserve"> Slava” (Glory to the Heroes)</w:t>
      </w:r>
      <w:r w:rsidRPr="001F5043">
        <w:rPr>
          <w:rFonts w:asciiTheme="minorHAnsi" w:hAnsiTheme="minorHAnsi" w:cstheme="minorHAnsi"/>
        </w:rPr>
        <w:t>.</w:t>
      </w:r>
      <w:r w:rsidRPr="001F5043">
        <w:rPr>
          <w:rFonts w:asciiTheme="minorHAnsi" w:hAnsiTheme="minorHAnsi" w:cstheme="minorHAnsi"/>
          <w:sz w:val="22"/>
          <w:szCs w:val="22"/>
        </w:rPr>
        <w:t xml:space="preserve"> </w:t>
      </w:r>
    </w:p>
    <w:bookmarkEnd w:id="5"/>
    <w:p w14:paraId="79696A4D" w14:textId="77777777" w:rsidR="00EF6E35" w:rsidRPr="001F5043" w:rsidRDefault="00EF6E35" w:rsidP="001F5043">
      <w:pPr>
        <w:spacing w:line="276" w:lineRule="auto"/>
        <w:rPr>
          <w:rFonts w:asciiTheme="minorHAnsi" w:hAnsiTheme="minorHAnsi" w:cstheme="minorHAnsi"/>
          <w:sz w:val="22"/>
          <w:szCs w:val="22"/>
        </w:rPr>
      </w:pPr>
    </w:p>
    <w:p w14:paraId="68968370" w14:textId="731D8928" w:rsidR="001F5043" w:rsidRPr="001F5043" w:rsidRDefault="001F5043" w:rsidP="001F5043">
      <w:pPr>
        <w:spacing w:line="276" w:lineRule="auto"/>
        <w:rPr>
          <w:rFonts w:asciiTheme="minorHAnsi" w:hAnsiTheme="minorHAnsi" w:cstheme="minorHAnsi"/>
          <w:b/>
          <w:bCs/>
          <w:sz w:val="28"/>
          <w:szCs w:val="28"/>
        </w:rPr>
      </w:pPr>
      <w:bookmarkStart w:id="7" w:name="_Hlk106874614"/>
      <w:r w:rsidRPr="001F5043">
        <w:rPr>
          <w:rFonts w:asciiTheme="minorHAnsi" w:hAnsiTheme="minorHAnsi" w:cstheme="minorHAnsi"/>
          <w:b/>
          <w:bCs/>
          <w:sz w:val="28"/>
          <w:szCs w:val="28"/>
        </w:rPr>
        <w:lastRenderedPageBreak/>
        <w:t xml:space="preserve">Resettlement Considerations </w:t>
      </w:r>
    </w:p>
    <w:p w14:paraId="713D4FDA" w14:textId="77777777" w:rsidR="001F5043" w:rsidRPr="001F5043" w:rsidRDefault="001F5043" w:rsidP="001F5043">
      <w:pPr>
        <w:spacing w:line="276" w:lineRule="auto"/>
        <w:rPr>
          <w:rFonts w:asciiTheme="minorHAnsi" w:hAnsiTheme="minorHAnsi" w:cstheme="minorHAnsi"/>
          <w:b/>
          <w:bCs/>
          <w:sz w:val="28"/>
          <w:szCs w:val="28"/>
        </w:rPr>
      </w:pPr>
    </w:p>
    <w:p w14:paraId="582D5B2D" w14:textId="3095FB78" w:rsidR="001F5043" w:rsidRPr="001F5043" w:rsidRDefault="00313928" w:rsidP="001F5043">
      <w:pPr>
        <w:spacing w:line="276" w:lineRule="auto"/>
        <w:rPr>
          <w:rFonts w:asciiTheme="minorHAnsi" w:hAnsiTheme="minorHAnsi" w:cstheme="minorHAnsi"/>
          <w:b/>
          <w:bCs/>
        </w:rPr>
      </w:pPr>
      <w:r>
        <w:rPr>
          <w:rFonts w:asciiTheme="minorHAnsi" w:hAnsiTheme="minorHAnsi" w:cstheme="minorHAnsi"/>
          <w:noProof/>
          <w:sz w:val="22"/>
          <w:szCs w:val="22"/>
        </w:rPr>
        <w:drawing>
          <wp:anchor distT="0" distB="0" distL="114300" distR="114300" simplePos="0" relativeHeight="251835904" behindDoc="1" locked="0" layoutInCell="1" allowOverlap="1" wp14:anchorId="58C6F5D9" wp14:editId="465AFE1C">
            <wp:simplePos x="0" y="0"/>
            <wp:positionH relativeFrom="column">
              <wp:posOffset>3990975</wp:posOffset>
            </wp:positionH>
            <wp:positionV relativeFrom="paragraph">
              <wp:posOffset>120015</wp:posOffset>
            </wp:positionV>
            <wp:extent cx="2943860" cy="4417060"/>
            <wp:effectExtent l="0" t="0" r="8890" b="2540"/>
            <wp:wrapTight wrapText="bothSides">
              <wp:wrapPolygon edited="0">
                <wp:start x="0" y="0"/>
                <wp:lineTo x="0" y="21519"/>
                <wp:lineTo x="21525" y="21519"/>
                <wp:lineTo x="21525" y="0"/>
                <wp:lineTo x="0" y="0"/>
              </wp:wrapPolygon>
            </wp:wrapTight>
            <wp:docPr id="36" name="Picture 36" descr="A picture containing indoor, bed,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indoor, bed, outdoor object&#10;&#10;Description automatically generated"/>
                    <pic:cNvPicPr/>
                  </pic:nvPicPr>
                  <pic:blipFill>
                    <a:blip r:embed="rId16" cstate="print">
                      <a:extLst>
                        <a:ext uri="{28A0092B-C50C-407E-A947-70E740481C1C}">
                          <a14:useLocalDpi xmlns:a14="http://schemas.microsoft.com/office/drawing/2010/main"/>
                        </a:ext>
                      </a:extLst>
                    </a:blip>
                    <a:stretch>
                      <a:fillRect/>
                    </a:stretch>
                  </pic:blipFill>
                  <pic:spPr>
                    <a:xfrm>
                      <a:off x="0" y="0"/>
                      <a:ext cx="2943860" cy="4417060"/>
                    </a:xfrm>
                    <a:prstGeom prst="rect">
                      <a:avLst/>
                    </a:prstGeom>
                  </pic:spPr>
                </pic:pic>
              </a:graphicData>
            </a:graphic>
            <wp14:sizeRelH relativeFrom="page">
              <wp14:pctWidth>0</wp14:pctWidth>
            </wp14:sizeRelH>
            <wp14:sizeRelV relativeFrom="page">
              <wp14:pctHeight>0</wp14:pctHeight>
            </wp14:sizeRelV>
          </wp:anchor>
        </w:drawing>
      </w:r>
      <w:r w:rsidR="001F5043" w:rsidRPr="001F5043">
        <w:rPr>
          <w:rFonts w:asciiTheme="minorHAnsi" w:hAnsiTheme="minorHAnsi" w:cstheme="minorHAnsi"/>
          <w:b/>
          <w:bCs/>
        </w:rPr>
        <w:t xml:space="preserve">Average Case Size </w:t>
      </w:r>
    </w:p>
    <w:p w14:paraId="5F0FA649" w14:textId="77777777" w:rsidR="001F5043" w:rsidRPr="001F5043" w:rsidRDefault="001F5043" w:rsidP="001F5043">
      <w:pPr>
        <w:spacing w:line="276" w:lineRule="auto"/>
        <w:rPr>
          <w:rFonts w:asciiTheme="minorHAnsi" w:hAnsiTheme="minorHAnsi" w:cstheme="minorHAnsi"/>
          <w:sz w:val="22"/>
          <w:szCs w:val="22"/>
        </w:rPr>
      </w:pPr>
      <w:r w:rsidRPr="001F5043">
        <w:rPr>
          <w:rFonts w:asciiTheme="minorHAnsi" w:hAnsiTheme="minorHAnsi" w:cstheme="minorHAnsi"/>
          <w:sz w:val="22"/>
          <w:szCs w:val="22"/>
        </w:rPr>
        <w:t xml:space="preserve">With most men ages 18 to 60 banned from leaving Ukraine, the majority of the refugees are women and children that were forced to separate from their husbands and father. Arriving in neighboring countries by evacuation trains or cars, some unaccompanied minors have also reached the borders by traveling with distant relatives or family members who returned to Ukraine after reaching the borders. Many families with emotional bonds to their pets were sheltering and evacuating with their dogs and cats. When resettling separated families, providers should be prepared to deal with concerns regarding family reunification, exercising a trauma-informed approach when addressing single parenthood and familial grief. </w:t>
      </w:r>
    </w:p>
    <w:p w14:paraId="766B2FA9" w14:textId="77777777" w:rsidR="001F5043" w:rsidRPr="001F5043" w:rsidRDefault="001F5043" w:rsidP="001F5043">
      <w:pPr>
        <w:spacing w:line="276" w:lineRule="auto"/>
        <w:rPr>
          <w:rFonts w:asciiTheme="minorHAnsi" w:hAnsiTheme="minorHAnsi" w:cstheme="minorHAnsi"/>
        </w:rPr>
      </w:pPr>
      <w:r w:rsidRPr="001F5043">
        <w:rPr>
          <w:rFonts w:asciiTheme="minorHAnsi" w:hAnsiTheme="minorHAnsi" w:cstheme="minorHAnsi"/>
        </w:rPr>
        <w:t xml:space="preserve"> </w:t>
      </w:r>
    </w:p>
    <w:p w14:paraId="09104AE1" w14:textId="77777777" w:rsidR="001F5043" w:rsidRPr="001F5043" w:rsidRDefault="001F5043" w:rsidP="001F5043">
      <w:pPr>
        <w:spacing w:line="276" w:lineRule="auto"/>
        <w:rPr>
          <w:rFonts w:asciiTheme="minorHAnsi" w:hAnsiTheme="minorHAnsi" w:cstheme="minorHAnsi"/>
          <w:b/>
          <w:bCs/>
        </w:rPr>
      </w:pPr>
      <w:r w:rsidRPr="001F5043">
        <w:rPr>
          <w:rFonts w:asciiTheme="minorHAnsi" w:hAnsiTheme="minorHAnsi" w:cstheme="minorHAnsi"/>
          <w:b/>
          <w:bCs/>
        </w:rPr>
        <w:t>Language</w:t>
      </w:r>
    </w:p>
    <w:p w14:paraId="51153D2E" w14:textId="04DD0171" w:rsidR="001F5043" w:rsidRPr="001F5043" w:rsidRDefault="00313928" w:rsidP="001F5043">
      <w:pPr>
        <w:spacing w:line="276" w:lineRule="auto"/>
        <w:rPr>
          <w:rFonts w:asciiTheme="minorHAnsi" w:hAnsiTheme="minorHAnsi" w:cstheme="minorHAnsi"/>
          <w:sz w:val="22"/>
          <w:szCs w:val="22"/>
        </w:rPr>
      </w:pPr>
      <w:r>
        <w:rPr>
          <w:noProof/>
        </w:rPr>
        <mc:AlternateContent>
          <mc:Choice Requires="wps">
            <w:drawing>
              <wp:anchor distT="0" distB="0" distL="114300" distR="114300" simplePos="0" relativeHeight="251836928" behindDoc="1" locked="0" layoutInCell="1" allowOverlap="1" wp14:anchorId="1B537CA3" wp14:editId="16FEC7D5">
                <wp:simplePos x="0" y="0"/>
                <wp:positionH relativeFrom="column">
                  <wp:posOffset>3990109</wp:posOffset>
                </wp:positionH>
                <wp:positionV relativeFrom="paragraph">
                  <wp:posOffset>1788028</wp:posOffset>
                </wp:positionV>
                <wp:extent cx="2783205" cy="635"/>
                <wp:effectExtent l="0" t="0" r="0" b="0"/>
                <wp:wrapTight wrapText="bothSides">
                  <wp:wrapPolygon edited="0">
                    <wp:start x="0" y="0"/>
                    <wp:lineTo x="0" y="21600"/>
                    <wp:lineTo x="21600" y="21600"/>
                    <wp:lineTo x="21600" y="0"/>
                  </wp:wrapPolygon>
                </wp:wrapTight>
                <wp:docPr id="37" name="Text Box 37"/>
                <wp:cNvGraphicFramePr/>
                <a:graphic xmlns:a="http://schemas.openxmlformats.org/drawingml/2006/main">
                  <a:graphicData uri="http://schemas.microsoft.com/office/word/2010/wordprocessingShape">
                    <wps:wsp>
                      <wps:cNvSpPr txBox="1"/>
                      <wps:spPr>
                        <a:xfrm>
                          <a:off x="0" y="0"/>
                          <a:ext cx="2783205" cy="635"/>
                        </a:xfrm>
                        <a:prstGeom prst="rect">
                          <a:avLst/>
                        </a:prstGeom>
                        <a:solidFill>
                          <a:prstClr val="white"/>
                        </a:solidFill>
                        <a:ln>
                          <a:noFill/>
                        </a:ln>
                      </wps:spPr>
                      <wps:txbx>
                        <w:txbxContent>
                          <w:p w14:paraId="55B03947" w14:textId="042E30F4" w:rsidR="00313928" w:rsidRPr="00557840" w:rsidRDefault="00313928" w:rsidP="00313928">
                            <w:pPr>
                              <w:pStyle w:val="Caption"/>
                              <w:rPr>
                                <w:rFonts w:asciiTheme="minorHAnsi" w:hAnsiTheme="minorHAnsi" w:cstheme="minorHAnsi"/>
                                <w:color w:val="auto"/>
                              </w:rPr>
                            </w:pPr>
                            <w:r w:rsidRPr="00557840">
                              <w:rPr>
                                <w:rFonts w:asciiTheme="minorHAnsi" w:hAnsiTheme="minorHAnsi" w:cstheme="minorHAnsi"/>
                                <w:color w:val="auto"/>
                              </w:rPr>
                              <w:t xml:space="preserve">5 March 2022. A Ukrainian woman outside temporary shelter at </w:t>
                            </w:r>
                            <w:proofErr w:type="spellStart"/>
                            <w:r w:rsidRPr="00557840">
                              <w:rPr>
                                <w:rFonts w:asciiTheme="minorHAnsi" w:hAnsiTheme="minorHAnsi" w:cstheme="minorHAnsi"/>
                                <w:color w:val="auto"/>
                              </w:rPr>
                              <w:t>Medyka</w:t>
                            </w:r>
                            <w:proofErr w:type="spellEnd"/>
                            <w:r w:rsidRPr="00557840">
                              <w:rPr>
                                <w:rFonts w:asciiTheme="minorHAnsi" w:hAnsiTheme="minorHAnsi" w:cstheme="minorHAnsi"/>
                                <w:color w:val="auto"/>
                              </w:rPr>
                              <w:t xml:space="preserve"> border crossing point, Poland.</w:t>
                            </w:r>
                            <w:r w:rsidR="00557840" w:rsidRPr="00557840">
                              <w:rPr>
                                <w:rFonts w:asciiTheme="minorHAnsi" w:hAnsiTheme="minorHAnsi" w:cstheme="minorHAnsi"/>
                                <w:color w:val="auto"/>
                              </w:rPr>
                              <w:br/>
                            </w:r>
                            <w:r w:rsidRPr="00557840">
                              <w:rPr>
                                <w:rFonts w:asciiTheme="minorHAnsi" w:hAnsiTheme="minorHAnsi" w:cstheme="minorHAnsi"/>
                                <w:color w:val="auto"/>
                                <w:shd w:val="clear" w:color="auto" w:fill="FFFFFF"/>
                              </w:rPr>
                              <w:t xml:space="preserve">Photo: Francesco </w:t>
                            </w:r>
                            <w:proofErr w:type="spellStart"/>
                            <w:r w:rsidRPr="00557840">
                              <w:rPr>
                                <w:rFonts w:asciiTheme="minorHAnsi" w:hAnsiTheme="minorHAnsi" w:cstheme="minorHAnsi"/>
                                <w:color w:val="auto"/>
                                <w:shd w:val="clear" w:color="auto" w:fill="FFFFFF"/>
                              </w:rPr>
                              <w:t>Pistilli</w:t>
                            </w:r>
                            <w:proofErr w:type="spellEnd"/>
                            <w:r w:rsidRPr="00557840">
                              <w:rPr>
                                <w:rFonts w:asciiTheme="minorHAnsi" w:hAnsiTheme="minorHAnsi" w:cstheme="minorHAnsi"/>
                                <w:color w:val="auto"/>
                                <w:shd w:val="clear" w:color="auto" w:fill="FFFFFF"/>
                              </w:rPr>
                              <w:t xml:space="preserve"> for IRC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537CA3" id="Text Box 37" o:spid="_x0000_s1030" type="#_x0000_t202" style="position:absolute;margin-left:314.2pt;margin-top:140.8pt;width:219.15pt;height:.05pt;z-index:-25147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" stroked="f">
                <v:textbox style="mso-fit-shape-to-text:t" inset="0,0,0,0">
                  <w:txbxContent>
                    <w:p w14:paraId="55B03947" w14:textId="042E30F4" w:rsidR="00313928" w:rsidRPr="00557840" w:rsidRDefault="00313928" w:rsidP="00313928">
                      <w:pPr>
                        <w:pStyle w:val="Caption"/>
                        <w:rPr>
                          <w:rFonts w:asciiTheme="minorHAnsi" w:hAnsiTheme="minorHAnsi" w:cstheme="minorHAnsi"/>
                          <w:color w:val="auto"/>
                        </w:rPr>
                      </w:pPr>
                      <w:r w:rsidRPr="00557840">
                        <w:rPr>
                          <w:rFonts w:asciiTheme="minorHAnsi" w:hAnsiTheme="minorHAnsi" w:cstheme="minorHAnsi"/>
                          <w:color w:val="auto"/>
                        </w:rPr>
                        <w:t xml:space="preserve">5 March 2022. A Ukrainian woman outside temporary shelter at </w:t>
                      </w:r>
                      <w:proofErr w:type="spellStart"/>
                      <w:r w:rsidRPr="00557840">
                        <w:rPr>
                          <w:rFonts w:asciiTheme="minorHAnsi" w:hAnsiTheme="minorHAnsi" w:cstheme="minorHAnsi"/>
                          <w:color w:val="auto"/>
                        </w:rPr>
                        <w:t>Medyka</w:t>
                      </w:r>
                      <w:proofErr w:type="spellEnd"/>
                      <w:r w:rsidRPr="00557840">
                        <w:rPr>
                          <w:rFonts w:asciiTheme="minorHAnsi" w:hAnsiTheme="minorHAnsi" w:cstheme="minorHAnsi"/>
                          <w:color w:val="auto"/>
                        </w:rPr>
                        <w:t xml:space="preserve"> border crossing point, Poland.</w:t>
                      </w:r>
                      <w:r w:rsidR="00557840" w:rsidRPr="00557840">
                        <w:rPr>
                          <w:rFonts w:asciiTheme="minorHAnsi" w:hAnsiTheme="minorHAnsi" w:cstheme="minorHAnsi"/>
                          <w:color w:val="auto"/>
                        </w:rPr>
                        <w:br/>
                      </w:r>
                      <w:r w:rsidRPr="00557840">
                        <w:rPr>
                          <w:rFonts w:asciiTheme="minorHAnsi" w:hAnsiTheme="minorHAnsi" w:cstheme="minorHAnsi"/>
                          <w:color w:val="auto"/>
                          <w:shd w:val="clear" w:color="auto" w:fill="FFFFFF"/>
                        </w:rPr>
                        <w:t xml:space="preserve">Photo: Francesco </w:t>
                      </w:r>
                      <w:proofErr w:type="spellStart"/>
                      <w:r w:rsidRPr="00557840">
                        <w:rPr>
                          <w:rFonts w:asciiTheme="minorHAnsi" w:hAnsiTheme="minorHAnsi" w:cstheme="minorHAnsi"/>
                          <w:color w:val="auto"/>
                          <w:shd w:val="clear" w:color="auto" w:fill="FFFFFF"/>
                        </w:rPr>
                        <w:t>Pistilli</w:t>
                      </w:r>
                      <w:proofErr w:type="spellEnd"/>
                      <w:r w:rsidRPr="00557840">
                        <w:rPr>
                          <w:rFonts w:asciiTheme="minorHAnsi" w:hAnsiTheme="minorHAnsi" w:cstheme="minorHAnsi"/>
                          <w:color w:val="auto"/>
                          <w:shd w:val="clear" w:color="auto" w:fill="FFFFFF"/>
                        </w:rPr>
                        <w:t xml:space="preserve"> for IRC</w:t>
                      </w:r>
                    </w:p>
                  </w:txbxContent>
                </v:textbox>
                <w10:wrap type="tight"/>
              </v:shape>
            </w:pict>
          </mc:Fallback>
        </mc:AlternateContent>
      </w:r>
      <w:r w:rsidR="001F5043" w:rsidRPr="001F5043">
        <w:rPr>
          <w:rFonts w:asciiTheme="minorHAnsi" w:hAnsiTheme="minorHAnsi" w:cstheme="minorHAnsi"/>
          <w:sz w:val="22"/>
          <w:szCs w:val="22"/>
        </w:rPr>
        <w:t xml:space="preserve">The history of intentional elimination of a generation of Ukrainian language poets, writers, and artists of the1920s and early 1930s under Moscow-based Soviet rule, as well as official Russification efforts in 1932, creates complex and unique challenges Ukrainians might face in connecting to their traditional languages. While almost all Ukrainians speak and understand Russian as a second language, when working with individuals from the North and West parts of Ukraine, providers might choose to speak or use Ukrainian interpretation to establish better trust with the client. With Ukrainians from the South and East parts of the country, Russian interpretation might be more preferable. It is recommended that all providers approach the subject of language with care and understanding, ensuring appropriate interpretation is available for all migrants. </w:t>
      </w:r>
    </w:p>
    <w:p w14:paraId="36D8E454" w14:textId="77777777" w:rsidR="001F5043" w:rsidRPr="001F5043" w:rsidRDefault="001F5043" w:rsidP="001F5043">
      <w:pPr>
        <w:spacing w:line="276" w:lineRule="auto"/>
        <w:rPr>
          <w:rFonts w:asciiTheme="minorHAnsi" w:hAnsiTheme="minorHAnsi" w:cstheme="minorHAnsi"/>
          <w:b/>
          <w:bCs/>
        </w:rPr>
      </w:pPr>
    </w:p>
    <w:p w14:paraId="39BC4375" w14:textId="77777777" w:rsidR="001F5043" w:rsidRPr="001F5043" w:rsidRDefault="001F5043" w:rsidP="001F5043">
      <w:pPr>
        <w:spacing w:line="276" w:lineRule="auto"/>
        <w:rPr>
          <w:rFonts w:asciiTheme="minorHAnsi" w:hAnsiTheme="minorHAnsi" w:cstheme="minorHAnsi"/>
          <w:b/>
          <w:bCs/>
        </w:rPr>
      </w:pPr>
      <w:r w:rsidRPr="001F5043">
        <w:rPr>
          <w:rFonts w:asciiTheme="minorHAnsi" w:hAnsiTheme="minorHAnsi" w:cstheme="minorHAnsi"/>
          <w:b/>
          <w:bCs/>
        </w:rPr>
        <w:t>Physical and Mental Health</w:t>
      </w:r>
    </w:p>
    <w:p w14:paraId="0674AA49" w14:textId="77777777" w:rsidR="001F5043" w:rsidRPr="001F5043" w:rsidRDefault="001F5043" w:rsidP="001F5043">
      <w:pPr>
        <w:spacing w:line="276" w:lineRule="auto"/>
        <w:rPr>
          <w:rFonts w:asciiTheme="minorHAnsi" w:hAnsiTheme="minorHAnsi" w:cstheme="minorHAnsi"/>
          <w:sz w:val="22"/>
          <w:szCs w:val="22"/>
        </w:rPr>
      </w:pPr>
      <w:r w:rsidRPr="001F5043">
        <w:rPr>
          <w:rFonts w:asciiTheme="minorHAnsi" w:hAnsiTheme="minorHAnsi" w:cstheme="minorHAnsi"/>
          <w:sz w:val="22"/>
          <w:szCs w:val="22"/>
        </w:rPr>
        <w:t xml:space="preserve">In addition to expected injuries from shelling and missile attacks, refugees that fled Ukraine to neighboring countries might have trouble speaking about their trauma, stress, and history with depression, anxiety, and other psychiatric conditions. People, especially men, are deterred from discussing mental health in fear of being labeled as weak or dramatic. Alcoholism and other types of addictions are also prevalent and present long-term problems within the family unit. Service providers might start by asking about the physical symptoms of psychological stress and disorders such as insomnia, heart palpitation, weight loss or weight gain, etc. </w:t>
      </w:r>
    </w:p>
    <w:p w14:paraId="44B570A3" w14:textId="77777777" w:rsidR="001F5043" w:rsidRPr="001F5043" w:rsidRDefault="001F5043" w:rsidP="001F5043">
      <w:pPr>
        <w:spacing w:line="276" w:lineRule="auto"/>
        <w:rPr>
          <w:rFonts w:asciiTheme="minorHAnsi" w:hAnsiTheme="minorHAnsi" w:cstheme="minorHAnsi"/>
          <w:sz w:val="22"/>
          <w:szCs w:val="22"/>
        </w:rPr>
      </w:pPr>
    </w:p>
    <w:p w14:paraId="7FAEE6F1" w14:textId="77777777" w:rsidR="001F5043" w:rsidRPr="001F5043" w:rsidRDefault="001F5043" w:rsidP="001F5043">
      <w:pPr>
        <w:spacing w:line="276" w:lineRule="auto"/>
        <w:rPr>
          <w:rFonts w:asciiTheme="minorHAnsi" w:hAnsiTheme="minorHAnsi" w:cstheme="minorHAnsi"/>
          <w:sz w:val="22"/>
          <w:szCs w:val="22"/>
        </w:rPr>
      </w:pPr>
      <w:r w:rsidRPr="001F5043">
        <w:rPr>
          <w:rFonts w:asciiTheme="minorHAnsi" w:hAnsiTheme="minorHAnsi" w:cstheme="minorHAnsi"/>
          <w:sz w:val="22"/>
          <w:szCs w:val="22"/>
        </w:rPr>
        <w:t xml:space="preserve">Cardiovascular diseases, diabetes, tuberculosis, and COVID-19 are some of the other major health conditions that might impact the wellbeing of clients. </w:t>
      </w:r>
    </w:p>
    <w:p w14:paraId="73DEA18F" w14:textId="77777777" w:rsidR="001F5043" w:rsidRPr="001F5043" w:rsidRDefault="001F5043" w:rsidP="001F5043">
      <w:pPr>
        <w:spacing w:line="276" w:lineRule="auto"/>
        <w:rPr>
          <w:rFonts w:asciiTheme="minorHAnsi" w:hAnsiTheme="minorHAnsi" w:cstheme="minorHAnsi"/>
        </w:rPr>
      </w:pPr>
    </w:p>
    <w:p w14:paraId="3EE8EE73" w14:textId="77777777" w:rsidR="001F5043" w:rsidRPr="001F5043" w:rsidRDefault="001F5043" w:rsidP="001F5043">
      <w:pPr>
        <w:spacing w:line="276" w:lineRule="auto"/>
        <w:rPr>
          <w:rFonts w:asciiTheme="minorHAnsi" w:hAnsiTheme="minorHAnsi" w:cstheme="minorHAnsi"/>
          <w:b/>
          <w:bCs/>
        </w:rPr>
      </w:pPr>
      <w:r w:rsidRPr="001F5043">
        <w:rPr>
          <w:rFonts w:asciiTheme="minorHAnsi" w:hAnsiTheme="minorHAnsi" w:cstheme="minorHAnsi"/>
          <w:b/>
          <w:bCs/>
        </w:rPr>
        <w:t>Human Trafficking and Gender-Based Violence</w:t>
      </w:r>
    </w:p>
    <w:p w14:paraId="0910833A" w14:textId="77777777" w:rsidR="001F5043" w:rsidRPr="001F5043" w:rsidRDefault="001F5043" w:rsidP="001F5043">
      <w:pPr>
        <w:spacing w:line="276" w:lineRule="auto"/>
        <w:rPr>
          <w:rFonts w:asciiTheme="minorHAnsi" w:hAnsiTheme="minorHAnsi" w:cstheme="minorHAnsi"/>
          <w:sz w:val="22"/>
          <w:szCs w:val="22"/>
        </w:rPr>
      </w:pPr>
      <w:r w:rsidRPr="001F5043">
        <w:rPr>
          <w:rFonts w:asciiTheme="minorHAnsi" w:hAnsiTheme="minorHAnsi" w:cstheme="minorHAnsi"/>
          <w:sz w:val="22"/>
          <w:szCs w:val="22"/>
        </w:rPr>
        <w:t xml:space="preserve">International and local organizations have raised concerns about human traffickers exploiting the large-scale displacement of vulnerable refugees, specifically women and children. Women have been advised to not </w:t>
      </w:r>
      <w:r w:rsidRPr="001F5043">
        <w:rPr>
          <w:rFonts w:asciiTheme="minorHAnsi" w:hAnsiTheme="minorHAnsi" w:cstheme="minorHAnsi"/>
          <w:sz w:val="22"/>
          <w:szCs w:val="22"/>
        </w:rPr>
        <w:lastRenderedPageBreak/>
        <w:t xml:space="preserve">accept transportation offers from unauthorized or suspicious people, only give copies, not original documents, to volunteers, and instruct children on how to seek help in case of kidnapping. Increased caution is required from all personnel, and providers may encounter troubles with establishing trust with survivors, witnesses, and other affected individuals.   </w:t>
      </w:r>
    </w:p>
    <w:p w14:paraId="59870C8E" w14:textId="77777777" w:rsidR="001F5043" w:rsidRPr="001F5043" w:rsidRDefault="001F5043" w:rsidP="001F5043">
      <w:pPr>
        <w:spacing w:line="276" w:lineRule="auto"/>
        <w:rPr>
          <w:rFonts w:asciiTheme="minorHAnsi" w:hAnsiTheme="minorHAnsi" w:cstheme="minorHAnsi"/>
        </w:rPr>
      </w:pPr>
    </w:p>
    <w:p w14:paraId="2CF97E2D" w14:textId="77777777" w:rsidR="001F5043" w:rsidRPr="001F5043" w:rsidRDefault="001F5043" w:rsidP="001F5043">
      <w:pPr>
        <w:spacing w:line="276" w:lineRule="auto"/>
        <w:rPr>
          <w:rFonts w:asciiTheme="minorHAnsi" w:hAnsiTheme="minorHAnsi" w:cstheme="minorHAnsi"/>
          <w:b/>
          <w:bCs/>
        </w:rPr>
      </w:pPr>
      <w:r w:rsidRPr="001F5043">
        <w:rPr>
          <w:rFonts w:asciiTheme="minorHAnsi" w:hAnsiTheme="minorHAnsi" w:cstheme="minorHAnsi"/>
          <w:b/>
          <w:bCs/>
        </w:rPr>
        <w:t xml:space="preserve">Documentation </w:t>
      </w:r>
    </w:p>
    <w:p w14:paraId="7A6A4EF9" w14:textId="77777777" w:rsidR="001F5043" w:rsidRPr="001F5043" w:rsidRDefault="001F5043" w:rsidP="001F5043">
      <w:pPr>
        <w:spacing w:line="276" w:lineRule="auto"/>
        <w:rPr>
          <w:rFonts w:asciiTheme="minorHAnsi" w:hAnsiTheme="minorHAnsi" w:cstheme="minorHAnsi"/>
          <w:sz w:val="22"/>
          <w:szCs w:val="22"/>
        </w:rPr>
      </w:pPr>
      <w:r w:rsidRPr="001F5043">
        <w:rPr>
          <w:rFonts w:asciiTheme="minorHAnsi" w:hAnsiTheme="minorHAnsi" w:cstheme="minorHAnsi"/>
          <w:sz w:val="22"/>
          <w:szCs w:val="22"/>
        </w:rPr>
        <w:t xml:space="preserve">Most Ukrainians have physical copies of their national passport ID cards, travel passports, and birth certificates. However, practitioners should be aware that rapid evacuations during shelling and bombing attacks has meant that many people were forced to flee their homes without their most valuable possessions, including their proof of identity. </w:t>
      </w:r>
    </w:p>
    <w:p w14:paraId="5B64A35C" w14:textId="77777777" w:rsidR="001F5043" w:rsidRPr="001F5043" w:rsidRDefault="001F5043" w:rsidP="001F5043">
      <w:pPr>
        <w:spacing w:line="276" w:lineRule="auto"/>
        <w:rPr>
          <w:rFonts w:asciiTheme="minorHAnsi" w:hAnsiTheme="minorHAnsi" w:cstheme="minorHAnsi"/>
        </w:rPr>
      </w:pPr>
    </w:p>
    <w:p w14:paraId="3EDBF8D5" w14:textId="77777777" w:rsidR="001F5043" w:rsidRPr="001F5043" w:rsidRDefault="001F5043" w:rsidP="001F5043">
      <w:pPr>
        <w:spacing w:line="276" w:lineRule="auto"/>
        <w:rPr>
          <w:rFonts w:asciiTheme="minorHAnsi" w:hAnsiTheme="minorHAnsi" w:cstheme="minorHAnsi"/>
          <w:b/>
          <w:bCs/>
        </w:rPr>
      </w:pPr>
      <w:r w:rsidRPr="001F5043">
        <w:rPr>
          <w:rFonts w:asciiTheme="minorHAnsi" w:hAnsiTheme="minorHAnsi" w:cstheme="minorHAnsi"/>
          <w:b/>
          <w:bCs/>
        </w:rPr>
        <w:t xml:space="preserve">LGBTQ+ Identity </w:t>
      </w:r>
    </w:p>
    <w:p w14:paraId="17E5D940" w14:textId="77777777" w:rsidR="001F5043" w:rsidRPr="001F5043" w:rsidRDefault="001F5043" w:rsidP="001F5043">
      <w:pPr>
        <w:spacing w:line="276" w:lineRule="auto"/>
        <w:rPr>
          <w:rFonts w:asciiTheme="minorHAnsi" w:hAnsiTheme="minorHAnsi" w:cstheme="minorHAnsi"/>
        </w:rPr>
      </w:pPr>
      <w:r w:rsidRPr="001F5043">
        <w:rPr>
          <w:rFonts w:asciiTheme="minorHAnsi" w:hAnsiTheme="minorHAnsi" w:cstheme="minorHAnsi"/>
          <w:sz w:val="22"/>
          <w:szCs w:val="22"/>
        </w:rPr>
        <w:t xml:space="preserve">Although attitudes towards LGBTQ+ relationships and identities have been improving, homophobic and transphobic beliefs are still widespread, especially in rural and no-tourist areas. Ukraine has a 10-year history of Pride Marches, and labor laws were amended in 2015 to ban discrimination of LGBT people in the workplace, but same-sex couples are still ineligible for any legal protections available to opposite-sex couples. </w:t>
      </w:r>
    </w:p>
    <w:p w14:paraId="67CC25DE" w14:textId="77777777" w:rsidR="001F5043" w:rsidRPr="001F5043" w:rsidRDefault="001F5043" w:rsidP="001F5043">
      <w:pPr>
        <w:spacing w:line="276" w:lineRule="auto"/>
        <w:rPr>
          <w:rFonts w:asciiTheme="minorHAnsi" w:hAnsiTheme="minorHAnsi" w:cstheme="minorHAnsi"/>
          <w:sz w:val="22"/>
          <w:szCs w:val="22"/>
        </w:rPr>
      </w:pPr>
    </w:p>
    <w:p w14:paraId="1DD5A9A4" w14:textId="77777777" w:rsidR="001F5043" w:rsidRPr="001F5043" w:rsidRDefault="001F5043" w:rsidP="001F5043">
      <w:pPr>
        <w:spacing w:line="276" w:lineRule="auto"/>
        <w:rPr>
          <w:rFonts w:asciiTheme="minorHAnsi" w:hAnsiTheme="minorHAnsi" w:cstheme="minorHAnsi"/>
          <w:sz w:val="22"/>
          <w:szCs w:val="22"/>
        </w:rPr>
      </w:pPr>
      <w:r w:rsidRPr="001F5043">
        <w:rPr>
          <w:rFonts w:asciiTheme="minorHAnsi" w:hAnsiTheme="minorHAnsi" w:cstheme="minorHAnsi"/>
          <w:sz w:val="22"/>
          <w:szCs w:val="22"/>
        </w:rPr>
        <w:t>On March 8</w:t>
      </w:r>
      <w:r w:rsidRPr="001F5043">
        <w:rPr>
          <w:rFonts w:asciiTheme="minorHAnsi" w:hAnsiTheme="minorHAnsi" w:cstheme="minorHAnsi"/>
          <w:sz w:val="22"/>
          <w:szCs w:val="22"/>
          <w:vertAlign w:val="superscript"/>
        </w:rPr>
        <w:t>th</w:t>
      </w:r>
      <w:r w:rsidRPr="001F5043">
        <w:rPr>
          <w:rFonts w:asciiTheme="minorHAnsi" w:hAnsiTheme="minorHAnsi" w:cstheme="minorHAnsi"/>
          <w:sz w:val="22"/>
          <w:szCs w:val="22"/>
        </w:rPr>
        <w:t xml:space="preserve">, 2022, the Russian Orthodox Church accused gay pride parades of being the reason for the war in Ukraine. LGBTQ+ refugees may experience more anxiety and grief about their peers left in Ukraine, feeling severe fear of human rights violations and persecution if Russia succeeds in occupying the country. Refugees might be cautious of speaking with caseworkers through native Ukrainian or Russian interpreters and may need additional encouragement and assurance of safety and non-discrimination. </w:t>
      </w:r>
    </w:p>
    <w:p w14:paraId="28D9B2F3" w14:textId="77777777" w:rsidR="001F5043" w:rsidRPr="001F5043" w:rsidRDefault="001F5043" w:rsidP="001F5043">
      <w:pPr>
        <w:spacing w:line="276" w:lineRule="auto"/>
        <w:rPr>
          <w:rFonts w:asciiTheme="minorHAnsi" w:hAnsiTheme="minorHAnsi" w:cstheme="minorHAnsi"/>
        </w:rPr>
      </w:pPr>
    </w:p>
    <w:p w14:paraId="42B2DADC" w14:textId="77777777" w:rsidR="001F5043" w:rsidRPr="001F5043" w:rsidRDefault="001F5043" w:rsidP="001F5043">
      <w:pPr>
        <w:spacing w:line="276" w:lineRule="auto"/>
        <w:rPr>
          <w:rFonts w:asciiTheme="minorHAnsi" w:hAnsiTheme="minorHAnsi" w:cstheme="minorHAnsi"/>
          <w:b/>
          <w:bCs/>
        </w:rPr>
      </w:pPr>
      <w:r w:rsidRPr="001F5043">
        <w:rPr>
          <w:rFonts w:asciiTheme="minorHAnsi" w:hAnsiTheme="minorHAnsi" w:cstheme="minorHAnsi"/>
          <w:b/>
          <w:bCs/>
        </w:rPr>
        <w:t>Other considerations</w:t>
      </w:r>
    </w:p>
    <w:p w14:paraId="628307CE" w14:textId="77777777" w:rsidR="001F5043" w:rsidRPr="001F5043" w:rsidRDefault="001F5043" w:rsidP="001F5043">
      <w:pPr>
        <w:spacing w:line="276" w:lineRule="auto"/>
        <w:rPr>
          <w:rFonts w:asciiTheme="minorHAnsi" w:hAnsiTheme="minorHAnsi" w:cstheme="minorHAnsi"/>
          <w:sz w:val="22"/>
          <w:szCs w:val="22"/>
        </w:rPr>
      </w:pPr>
      <w:r w:rsidRPr="001F5043">
        <w:rPr>
          <w:rFonts w:asciiTheme="minorHAnsi" w:hAnsiTheme="minorHAnsi" w:cstheme="minorHAnsi"/>
          <w:sz w:val="22"/>
          <w:szCs w:val="22"/>
        </w:rPr>
        <w:t xml:space="preserve">While all Ukrainians have been subjected to the traumas of war, some communities are at a higher risk of oppression and violence by the Russian regime and may therefore experience additional stresses and challenges. Some ethnic groups that have historically been persecuted include Crimea Tatar, Roma, and Jewish people of Ukraine. International students, especially non-white individuals, members of the LGBTQ+ community, people with disabilities, independent journalists, and political activists, all have been threatened by Russian occupants and may be in greater danger. </w:t>
      </w:r>
    </w:p>
    <w:bookmarkEnd w:id="7"/>
    <w:p w14:paraId="48D0CE13" w14:textId="77777777" w:rsidR="001F5043" w:rsidRPr="00313928" w:rsidRDefault="001F5043" w:rsidP="001F5043">
      <w:pPr>
        <w:pStyle w:val="Heading1"/>
        <w:rPr>
          <w:rFonts w:asciiTheme="minorHAnsi" w:hAnsiTheme="minorHAnsi" w:cstheme="minorHAnsi"/>
          <w:sz w:val="28"/>
          <w:szCs w:val="28"/>
        </w:rPr>
      </w:pPr>
      <w:r w:rsidRPr="00313928">
        <w:rPr>
          <w:rFonts w:asciiTheme="minorHAnsi" w:hAnsiTheme="minorHAnsi" w:cstheme="minorHAnsi"/>
          <w:sz w:val="28"/>
          <w:szCs w:val="28"/>
        </w:rPr>
        <w:t>Additional Resources</w:t>
      </w:r>
    </w:p>
    <w:p w14:paraId="4B9B43D3" w14:textId="314B491B" w:rsidR="001F5043" w:rsidRPr="00313928" w:rsidRDefault="001F5043" w:rsidP="00313928">
      <w:pPr>
        <w:pStyle w:val="Heading1"/>
        <w:spacing w:before="0" w:beforeAutospacing="0" w:after="0" w:afterAutospacing="0"/>
        <w:rPr>
          <w:rFonts w:asciiTheme="minorHAnsi" w:hAnsiTheme="minorHAnsi" w:cstheme="minorHAnsi"/>
          <w:sz w:val="24"/>
          <w:szCs w:val="24"/>
        </w:rPr>
      </w:pPr>
      <w:r w:rsidRPr="00313928">
        <w:rPr>
          <w:rFonts w:asciiTheme="minorHAnsi" w:hAnsiTheme="minorHAnsi" w:cstheme="minorHAnsi"/>
          <w:sz w:val="24"/>
          <w:szCs w:val="24"/>
        </w:rPr>
        <w:t>Boo</w:t>
      </w:r>
      <w:r w:rsidR="00313928">
        <w:rPr>
          <w:rFonts w:asciiTheme="minorHAnsi" w:hAnsiTheme="minorHAnsi" w:cstheme="minorHAnsi"/>
          <w:sz w:val="24"/>
          <w:szCs w:val="24"/>
        </w:rPr>
        <w:t>k</w:t>
      </w:r>
      <w:r w:rsidRPr="00313928">
        <w:rPr>
          <w:rFonts w:asciiTheme="minorHAnsi" w:hAnsiTheme="minorHAnsi" w:cstheme="minorHAnsi"/>
          <w:sz w:val="24"/>
          <w:szCs w:val="24"/>
        </w:rPr>
        <w:t xml:space="preserve">s for historical context </w:t>
      </w:r>
    </w:p>
    <w:p w14:paraId="0C5C5EA2" w14:textId="77777777" w:rsidR="001F5043" w:rsidRPr="00EF6E35" w:rsidRDefault="001F5043" w:rsidP="00313928">
      <w:pPr>
        <w:pStyle w:val="Heading1"/>
        <w:numPr>
          <w:ilvl w:val="0"/>
          <w:numId w:val="2"/>
        </w:numPr>
        <w:spacing w:before="0" w:beforeAutospacing="0" w:after="0" w:afterAutospacing="0"/>
        <w:rPr>
          <w:rFonts w:asciiTheme="minorHAnsi" w:hAnsiTheme="minorHAnsi" w:cstheme="minorHAnsi"/>
          <w:sz w:val="22"/>
          <w:szCs w:val="22"/>
        </w:rPr>
      </w:pPr>
      <w:r w:rsidRPr="00EF6E35">
        <w:rPr>
          <w:rFonts w:asciiTheme="minorHAnsi" w:hAnsiTheme="minorHAnsi" w:cstheme="minorHAnsi"/>
          <w:b w:val="0"/>
          <w:bCs w:val="0"/>
          <w:sz w:val="22"/>
          <w:szCs w:val="22"/>
        </w:rPr>
        <w:t xml:space="preserve">The Gates of Europe: A History of Ukraine by Serhii </w:t>
      </w:r>
      <w:proofErr w:type="spellStart"/>
      <w:r w:rsidRPr="00EF6E35">
        <w:rPr>
          <w:rFonts w:asciiTheme="minorHAnsi" w:hAnsiTheme="minorHAnsi" w:cstheme="minorHAnsi"/>
          <w:b w:val="0"/>
          <w:bCs w:val="0"/>
          <w:sz w:val="22"/>
          <w:szCs w:val="22"/>
        </w:rPr>
        <w:t>Plokhy</w:t>
      </w:r>
      <w:proofErr w:type="spellEnd"/>
      <w:r w:rsidRPr="00EF6E35">
        <w:rPr>
          <w:rFonts w:asciiTheme="minorHAnsi" w:hAnsiTheme="minorHAnsi" w:cstheme="minorHAnsi"/>
          <w:b w:val="0"/>
          <w:bCs w:val="0"/>
          <w:sz w:val="22"/>
          <w:szCs w:val="22"/>
        </w:rPr>
        <w:t xml:space="preserve"> </w:t>
      </w:r>
    </w:p>
    <w:p w14:paraId="4EA72340" w14:textId="77777777" w:rsidR="001F5043" w:rsidRPr="00EF6E35" w:rsidRDefault="001F5043" w:rsidP="001F5043">
      <w:pPr>
        <w:pStyle w:val="Heading1"/>
        <w:numPr>
          <w:ilvl w:val="0"/>
          <w:numId w:val="2"/>
        </w:numPr>
        <w:rPr>
          <w:rFonts w:asciiTheme="minorHAnsi" w:hAnsiTheme="minorHAnsi" w:cstheme="minorHAnsi"/>
          <w:b w:val="0"/>
          <w:bCs w:val="0"/>
          <w:sz w:val="22"/>
          <w:szCs w:val="22"/>
        </w:rPr>
      </w:pPr>
      <w:r w:rsidRPr="00EF6E35">
        <w:rPr>
          <w:rFonts w:asciiTheme="minorHAnsi" w:hAnsiTheme="minorHAnsi" w:cstheme="minorHAnsi"/>
          <w:b w:val="0"/>
          <w:bCs w:val="0"/>
          <w:sz w:val="22"/>
          <w:szCs w:val="22"/>
        </w:rPr>
        <w:t xml:space="preserve">Red Famine: Stalin’s War on Ukraine by Anne Applebaum </w:t>
      </w:r>
    </w:p>
    <w:p w14:paraId="7D002324" w14:textId="77777777" w:rsidR="001F5043" w:rsidRPr="00EF6E35" w:rsidRDefault="001F5043" w:rsidP="001F5043">
      <w:pPr>
        <w:pStyle w:val="Heading1"/>
        <w:numPr>
          <w:ilvl w:val="0"/>
          <w:numId w:val="2"/>
        </w:numPr>
        <w:rPr>
          <w:rFonts w:asciiTheme="minorHAnsi" w:hAnsiTheme="minorHAnsi" w:cstheme="minorHAnsi"/>
          <w:b w:val="0"/>
          <w:bCs w:val="0"/>
          <w:sz w:val="22"/>
          <w:szCs w:val="22"/>
        </w:rPr>
      </w:pPr>
      <w:r w:rsidRPr="00EF6E35">
        <w:rPr>
          <w:rFonts w:asciiTheme="minorHAnsi" w:hAnsiTheme="minorHAnsi" w:cstheme="minorHAnsi"/>
          <w:b w:val="0"/>
          <w:bCs w:val="0"/>
          <w:sz w:val="22"/>
          <w:szCs w:val="22"/>
        </w:rPr>
        <w:t xml:space="preserve">Borderland: A Journey through the History of Ukraine by Anna Reid </w:t>
      </w:r>
    </w:p>
    <w:p w14:paraId="09511491" w14:textId="77777777" w:rsidR="001F5043" w:rsidRPr="00EF6E35" w:rsidRDefault="001F5043" w:rsidP="001F5043">
      <w:pPr>
        <w:pStyle w:val="Heading1"/>
        <w:numPr>
          <w:ilvl w:val="0"/>
          <w:numId w:val="2"/>
        </w:numPr>
        <w:rPr>
          <w:rFonts w:asciiTheme="minorHAnsi" w:hAnsiTheme="minorHAnsi" w:cstheme="minorHAnsi"/>
          <w:b w:val="0"/>
          <w:bCs w:val="0"/>
          <w:sz w:val="22"/>
          <w:szCs w:val="22"/>
        </w:rPr>
      </w:pPr>
      <w:r w:rsidRPr="00EF6E35">
        <w:rPr>
          <w:rFonts w:asciiTheme="minorHAnsi" w:hAnsiTheme="minorHAnsi" w:cstheme="minorHAnsi"/>
          <w:b w:val="0"/>
          <w:bCs w:val="0"/>
          <w:sz w:val="22"/>
          <w:szCs w:val="22"/>
        </w:rPr>
        <w:t xml:space="preserve">Ukraine’s Maidan Russia’s War: A Chronicle and Analysis of the Revolution of Dignity by </w:t>
      </w:r>
      <w:proofErr w:type="spellStart"/>
      <w:r w:rsidRPr="00EF6E35">
        <w:rPr>
          <w:rFonts w:asciiTheme="minorHAnsi" w:hAnsiTheme="minorHAnsi" w:cstheme="minorHAnsi"/>
          <w:b w:val="0"/>
          <w:bCs w:val="0"/>
          <w:sz w:val="22"/>
          <w:szCs w:val="22"/>
        </w:rPr>
        <w:t>Mychailo</w:t>
      </w:r>
      <w:proofErr w:type="spellEnd"/>
      <w:r w:rsidRPr="00EF6E35">
        <w:rPr>
          <w:rFonts w:asciiTheme="minorHAnsi" w:hAnsiTheme="minorHAnsi" w:cstheme="minorHAnsi"/>
          <w:b w:val="0"/>
          <w:bCs w:val="0"/>
          <w:sz w:val="22"/>
          <w:szCs w:val="22"/>
        </w:rPr>
        <w:t xml:space="preserve"> </w:t>
      </w:r>
      <w:proofErr w:type="spellStart"/>
      <w:r w:rsidRPr="00EF6E35">
        <w:rPr>
          <w:rFonts w:asciiTheme="minorHAnsi" w:hAnsiTheme="minorHAnsi" w:cstheme="minorHAnsi"/>
          <w:b w:val="0"/>
          <w:bCs w:val="0"/>
          <w:sz w:val="22"/>
          <w:szCs w:val="22"/>
        </w:rPr>
        <w:t>Wynnyckyj</w:t>
      </w:r>
      <w:proofErr w:type="spellEnd"/>
    </w:p>
    <w:p w14:paraId="068EB527" w14:textId="77777777" w:rsidR="001F5043" w:rsidRPr="00EF6E35" w:rsidRDefault="001F5043" w:rsidP="001F5043">
      <w:pPr>
        <w:pStyle w:val="Heading1"/>
        <w:numPr>
          <w:ilvl w:val="0"/>
          <w:numId w:val="2"/>
        </w:numPr>
        <w:rPr>
          <w:rFonts w:asciiTheme="minorHAnsi" w:hAnsiTheme="minorHAnsi" w:cstheme="minorHAnsi"/>
          <w:b w:val="0"/>
          <w:bCs w:val="0"/>
          <w:sz w:val="22"/>
          <w:szCs w:val="22"/>
        </w:rPr>
      </w:pPr>
      <w:r w:rsidRPr="00EF6E35">
        <w:rPr>
          <w:rFonts w:asciiTheme="minorHAnsi" w:hAnsiTheme="minorHAnsi" w:cstheme="minorHAnsi"/>
          <w:b w:val="0"/>
          <w:bCs w:val="0"/>
          <w:sz w:val="22"/>
          <w:szCs w:val="22"/>
        </w:rPr>
        <w:t xml:space="preserve">Absolute Zero by Artem </w:t>
      </w:r>
      <w:proofErr w:type="spellStart"/>
      <w:r w:rsidRPr="00EF6E35">
        <w:rPr>
          <w:rFonts w:asciiTheme="minorHAnsi" w:hAnsiTheme="minorHAnsi" w:cstheme="minorHAnsi"/>
          <w:b w:val="0"/>
          <w:bCs w:val="0"/>
          <w:sz w:val="22"/>
          <w:szCs w:val="22"/>
        </w:rPr>
        <w:t>Chekh</w:t>
      </w:r>
      <w:proofErr w:type="spellEnd"/>
      <w:r w:rsidRPr="00EF6E35">
        <w:rPr>
          <w:rFonts w:asciiTheme="minorHAnsi" w:hAnsiTheme="minorHAnsi" w:cstheme="minorHAnsi"/>
          <w:b w:val="0"/>
          <w:bCs w:val="0"/>
          <w:sz w:val="22"/>
          <w:szCs w:val="22"/>
        </w:rPr>
        <w:t xml:space="preserve"> </w:t>
      </w:r>
    </w:p>
    <w:p w14:paraId="2BC84EAB" w14:textId="77777777" w:rsidR="001F5043" w:rsidRPr="00EF6E35" w:rsidRDefault="001F5043" w:rsidP="001F5043">
      <w:pPr>
        <w:pStyle w:val="Heading1"/>
        <w:numPr>
          <w:ilvl w:val="0"/>
          <w:numId w:val="2"/>
        </w:numPr>
        <w:rPr>
          <w:rFonts w:asciiTheme="minorHAnsi" w:hAnsiTheme="minorHAnsi" w:cstheme="minorHAnsi"/>
          <w:b w:val="0"/>
          <w:bCs w:val="0"/>
          <w:sz w:val="22"/>
          <w:szCs w:val="22"/>
        </w:rPr>
      </w:pPr>
      <w:r w:rsidRPr="00EF6E35">
        <w:rPr>
          <w:rFonts w:asciiTheme="minorHAnsi" w:hAnsiTheme="minorHAnsi" w:cstheme="minorHAnsi"/>
          <w:b w:val="0"/>
          <w:bCs w:val="0"/>
          <w:sz w:val="22"/>
          <w:szCs w:val="22"/>
        </w:rPr>
        <w:t xml:space="preserve">Babi Yar: A Document in the Form of a Novel by A. Anatoli </w:t>
      </w:r>
      <w:proofErr w:type="spellStart"/>
      <w:r w:rsidRPr="00EF6E35">
        <w:rPr>
          <w:rFonts w:asciiTheme="minorHAnsi" w:hAnsiTheme="minorHAnsi" w:cstheme="minorHAnsi"/>
          <w:b w:val="0"/>
          <w:bCs w:val="0"/>
          <w:sz w:val="22"/>
          <w:szCs w:val="22"/>
        </w:rPr>
        <w:t>Kuznetsov</w:t>
      </w:r>
      <w:proofErr w:type="spellEnd"/>
      <w:r w:rsidRPr="00EF6E35">
        <w:rPr>
          <w:rFonts w:asciiTheme="minorHAnsi" w:hAnsiTheme="minorHAnsi" w:cstheme="minorHAnsi"/>
          <w:b w:val="0"/>
          <w:bCs w:val="0"/>
          <w:sz w:val="22"/>
          <w:szCs w:val="22"/>
        </w:rPr>
        <w:t xml:space="preserve"> </w:t>
      </w:r>
    </w:p>
    <w:p w14:paraId="30700D38" w14:textId="4B6B8308" w:rsidR="001F5043" w:rsidRPr="001F5043" w:rsidRDefault="001F5043" w:rsidP="001F5043">
      <w:pPr>
        <w:rPr>
          <w:rFonts w:asciiTheme="minorHAnsi" w:hAnsiTheme="minorHAnsi" w:cstheme="minorHAnsi"/>
          <w:b/>
          <w:bCs/>
        </w:rPr>
      </w:pPr>
      <w:r w:rsidRPr="001F5043">
        <w:rPr>
          <w:rFonts w:asciiTheme="minorHAnsi" w:hAnsiTheme="minorHAnsi" w:cstheme="minorHAnsi"/>
          <w:b/>
          <w:bCs/>
        </w:rPr>
        <w:t xml:space="preserve">Bibliography </w:t>
      </w:r>
    </w:p>
    <w:p w14:paraId="0900AC63" w14:textId="77777777" w:rsidR="001F5043" w:rsidRPr="00EF6E35" w:rsidRDefault="001F5043" w:rsidP="00EF6E35">
      <w:pPr>
        <w:pStyle w:val="EndnoteText"/>
        <w:numPr>
          <w:ilvl w:val="0"/>
          <w:numId w:val="3"/>
        </w:numPr>
        <w:spacing w:before="120"/>
        <w:rPr>
          <w:rFonts w:asciiTheme="minorHAnsi" w:hAnsiTheme="minorHAnsi" w:cstheme="minorHAnsi"/>
          <w:sz w:val="21"/>
          <w:szCs w:val="21"/>
        </w:rPr>
      </w:pPr>
      <w:r w:rsidRPr="00EF6E35">
        <w:rPr>
          <w:rFonts w:asciiTheme="minorHAnsi" w:hAnsiTheme="minorHAnsi" w:cstheme="minorHAnsi"/>
          <w:sz w:val="21"/>
          <w:szCs w:val="21"/>
        </w:rPr>
        <w:t>Ukraine Emergency, UNCHR, accessed March 2022, &lt;</w:t>
      </w:r>
      <w:hyperlink r:id="rId17" w:history="1">
        <w:r w:rsidRPr="00EF6E35">
          <w:rPr>
            <w:rStyle w:val="Hyperlink"/>
            <w:rFonts w:asciiTheme="minorHAnsi" w:hAnsiTheme="minorHAnsi" w:cstheme="minorHAnsi"/>
            <w:sz w:val="21"/>
            <w:szCs w:val="21"/>
          </w:rPr>
          <w:t>https://www.unhcr.org/en-us/ukraine-emergency.html?query=ukraine</w:t>
        </w:r>
      </w:hyperlink>
      <w:r w:rsidRPr="00EF6E35">
        <w:rPr>
          <w:rFonts w:asciiTheme="minorHAnsi" w:hAnsiTheme="minorHAnsi" w:cstheme="minorHAnsi"/>
          <w:sz w:val="21"/>
          <w:szCs w:val="21"/>
        </w:rPr>
        <w:t xml:space="preserve">&gt; </w:t>
      </w:r>
    </w:p>
    <w:p w14:paraId="79E1FA46" w14:textId="77777777" w:rsidR="001F5043" w:rsidRPr="00EF6E35" w:rsidRDefault="001F5043" w:rsidP="00EF6E35">
      <w:pPr>
        <w:pStyle w:val="EndnoteText"/>
        <w:numPr>
          <w:ilvl w:val="0"/>
          <w:numId w:val="3"/>
        </w:numPr>
        <w:spacing w:before="120"/>
        <w:rPr>
          <w:rFonts w:asciiTheme="minorHAnsi" w:hAnsiTheme="minorHAnsi" w:cstheme="minorHAnsi"/>
          <w:sz w:val="21"/>
          <w:szCs w:val="21"/>
        </w:rPr>
      </w:pPr>
      <w:r w:rsidRPr="00EF6E35">
        <w:rPr>
          <w:rFonts w:asciiTheme="minorHAnsi" w:hAnsiTheme="minorHAnsi" w:cstheme="minorHAnsi"/>
          <w:sz w:val="21"/>
          <w:szCs w:val="21"/>
        </w:rPr>
        <w:t>UKRAINE: Timeline of Cyberattacks, Cyber Peace Institute, accessed March 2022, &lt;</w:t>
      </w:r>
      <w:hyperlink r:id="rId18" w:history="1">
        <w:r w:rsidRPr="00EF6E35">
          <w:rPr>
            <w:rStyle w:val="Hyperlink"/>
            <w:rFonts w:asciiTheme="minorHAnsi" w:hAnsiTheme="minorHAnsi" w:cstheme="minorHAnsi"/>
            <w:sz w:val="21"/>
            <w:szCs w:val="21"/>
          </w:rPr>
          <w:t>https://cyberpeaceinstitute.org/ukraine-timeline-of-cyberattacks/</w:t>
        </w:r>
      </w:hyperlink>
      <w:r w:rsidRPr="00EF6E35">
        <w:rPr>
          <w:rFonts w:asciiTheme="minorHAnsi" w:hAnsiTheme="minorHAnsi" w:cstheme="minorHAnsi"/>
          <w:sz w:val="21"/>
          <w:szCs w:val="21"/>
        </w:rPr>
        <w:t xml:space="preserve">&gt; </w:t>
      </w:r>
    </w:p>
    <w:p w14:paraId="6D4B44FD" w14:textId="77777777" w:rsidR="001F5043" w:rsidRPr="00EF6E35" w:rsidRDefault="001F5043" w:rsidP="00EF6E35">
      <w:pPr>
        <w:pStyle w:val="EndnoteText"/>
        <w:numPr>
          <w:ilvl w:val="0"/>
          <w:numId w:val="3"/>
        </w:numPr>
        <w:spacing w:before="120"/>
        <w:rPr>
          <w:rFonts w:asciiTheme="minorHAnsi" w:hAnsiTheme="minorHAnsi" w:cstheme="minorHAnsi"/>
          <w:sz w:val="21"/>
          <w:szCs w:val="21"/>
        </w:rPr>
      </w:pPr>
      <w:r w:rsidRPr="00EF6E35">
        <w:rPr>
          <w:rFonts w:asciiTheme="minorHAnsi" w:hAnsiTheme="minorHAnsi" w:cstheme="minorHAnsi"/>
          <w:sz w:val="21"/>
          <w:szCs w:val="21"/>
        </w:rPr>
        <w:lastRenderedPageBreak/>
        <w:t>Spoken Languages of Ukraine, Ukraine.com, accessed March 2022, &lt;</w:t>
      </w:r>
      <w:hyperlink r:id="rId19" w:history="1">
        <w:r w:rsidRPr="00EF6E35">
          <w:rPr>
            <w:rStyle w:val="Hyperlink"/>
            <w:rFonts w:asciiTheme="minorHAnsi" w:hAnsiTheme="minorHAnsi" w:cstheme="minorHAnsi"/>
            <w:sz w:val="21"/>
            <w:szCs w:val="21"/>
          </w:rPr>
          <w:t>https://www.ukraine.com/culture/languages/</w:t>
        </w:r>
      </w:hyperlink>
      <w:r w:rsidRPr="00EF6E35">
        <w:rPr>
          <w:rFonts w:asciiTheme="minorHAnsi" w:hAnsiTheme="minorHAnsi" w:cstheme="minorHAnsi"/>
          <w:sz w:val="21"/>
          <w:szCs w:val="21"/>
        </w:rPr>
        <w:t xml:space="preserve">&gt;   </w:t>
      </w:r>
    </w:p>
    <w:p w14:paraId="7BA29DF6" w14:textId="3EB6FB71" w:rsidR="001F5043" w:rsidRPr="00EF6E35" w:rsidRDefault="001F5043" w:rsidP="00EF6E35">
      <w:pPr>
        <w:pStyle w:val="EndnoteText"/>
        <w:numPr>
          <w:ilvl w:val="0"/>
          <w:numId w:val="3"/>
        </w:numPr>
        <w:spacing w:before="120"/>
        <w:rPr>
          <w:rFonts w:asciiTheme="minorHAnsi" w:hAnsiTheme="minorHAnsi" w:cstheme="minorHAnsi"/>
          <w:sz w:val="21"/>
          <w:szCs w:val="21"/>
        </w:rPr>
      </w:pPr>
      <w:r w:rsidRPr="00EF6E35">
        <w:rPr>
          <w:rFonts w:asciiTheme="minorHAnsi" w:hAnsiTheme="minorHAnsi" w:cstheme="minorHAnsi"/>
          <w:sz w:val="21"/>
          <w:szCs w:val="21"/>
        </w:rPr>
        <w:t>2020 Report on International Religious Freedom, U.S. Department of State, accessed March 2022</w:t>
      </w:r>
      <w:r w:rsidR="00AD178A">
        <w:rPr>
          <w:rFonts w:asciiTheme="minorHAnsi" w:hAnsiTheme="minorHAnsi" w:cstheme="minorHAnsi"/>
          <w:sz w:val="21"/>
          <w:szCs w:val="21"/>
        </w:rPr>
        <w:t>,</w:t>
      </w:r>
      <w:r w:rsidRPr="00EF6E35">
        <w:rPr>
          <w:rFonts w:asciiTheme="minorHAnsi" w:hAnsiTheme="minorHAnsi" w:cstheme="minorHAnsi"/>
          <w:sz w:val="21"/>
          <w:szCs w:val="21"/>
        </w:rPr>
        <w:t xml:space="preserve"> &lt;</w:t>
      </w:r>
      <w:hyperlink r:id="rId20" w:history="1">
        <w:r w:rsidRPr="00EF6E35">
          <w:rPr>
            <w:rStyle w:val="Hyperlink"/>
            <w:rFonts w:asciiTheme="minorHAnsi" w:hAnsiTheme="minorHAnsi" w:cstheme="minorHAnsi"/>
            <w:sz w:val="21"/>
            <w:szCs w:val="21"/>
          </w:rPr>
          <w:t>https://fpc.org.uk/religion-and-forced-displacement-in-ukraine/</w:t>
        </w:r>
      </w:hyperlink>
      <w:r w:rsidRPr="00EF6E35">
        <w:rPr>
          <w:rFonts w:asciiTheme="minorHAnsi" w:hAnsiTheme="minorHAnsi" w:cstheme="minorHAnsi"/>
          <w:sz w:val="21"/>
          <w:szCs w:val="21"/>
        </w:rPr>
        <w:t>&gt;</w:t>
      </w:r>
    </w:p>
    <w:p w14:paraId="2892D08B" w14:textId="77777777" w:rsidR="001F5043" w:rsidRPr="00EF6E35" w:rsidRDefault="001F5043" w:rsidP="00EF6E35">
      <w:pPr>
        <w:pStyle w:val="EndnoteText"/>
        <w:numPr>
          <w:ilvl w:val="0"/>
          <w:numId w:val="3"/>
        </w:numPr>
        <w:spacing w:before="120"/>
        <w:rPr>
          <w:rFonts w:asciiTheme="minorHAnsi" w:hAnsiTheme="minorHAnsi" w:cstheme="minorHAnsi"/>
          <w:sz w:val="21"/>
          <w:szCs w:val="21"/>
        </w:rPr>
      </w:pPr>
      <w:r w:rsidRPr="00EF6E35">
        <w:rPr>
          <w:rFonts w:asciiTheme="minorHAnsi" w:hAnsiTheme="minorHAnsi" w:cstheme="minorHAnsi"/>
          <w:sz w:val="21"/>
          <w:szCs w:val="21"/>
        </w:rPr>
        <w:t>Religion and Forced Displacement in Ukraine, The Foreign Policy Center, accessed March 2022, &lt;</w:t>
      </w:r>
      <w:hyperlink r:id="rId21" w:history="1">
        <w:r w:rsidRPr="00EF6E35">
          <w:rPr>
            <w:rStyle w:val="Hyperlink"/>
            <w:rFonts w:asciiTheme="minorHAnsi" w:hAnsiTheme="minorHAnsi" w:cstheme="minorHAnsi"/>
            <w:sz w:val="21"/>
            <w:szCs w:val="21"/>
          </w:rPr>
          <w:t>https://www.euroeducation.net/prof/ukrco.htm</w:t>
        </w:r>
      </w:hyperlink>
      <w:r w:rsidRPr="00EF6E35">
        <w:rPr>
          <w:rFonts w:asciiTheme="minorHAnsi" w:hAnsiTheme="minorHAnsi" w:cstheme="minorHAnsi"/>
          <w:sz w:val="21"/>
          <w:szCs w:val="21"/>
        </w:rPr>
        <w:t>&gt;</w:t>
      </w:r>
    </w:p>
    <w:p w14:paraId="235726CF" w14:textId="0CD8EEFA" w:rsidR="001F5043" w:rsidRPr="00EF6E35" w:rsidRDefault="001F5043" w:rsidP="00EF6E35">
      <w:pPr>
        <w:pStyle w:val="EndnoteText"/>
        <w:numPr>
          <w:ilvl w:val="0"/>
          <w:numId w:val="3"/>
        </w:numPr>
        <w:spacing w:before="120"/>
        <w:rPr>
          <w:rFonts w:asciiTheme="minorHAnsi" w:hAnsiTheme="minorHAnsi" w:cstheme="minorHAnsi"/>
          <w:sz w:val="21"/>
          <w:szCs w:val="21"/>
        </w:rPr>
      </w:pPr>
      <w:r w:rsidRPr="00EF6E35">
        <w:rPr>
          <w:rFonts w:asciiTheme="minorHAnsi" w:hAnsiTheme="minorHAnsi" w:cstheme="minorHAnsi"/>
          <w:sz w:val="21"/>
          <w:szCs w:val="21"/>
        </w:rPr>
        <w:t>Ukraine Employment Rate, Trading Economics, accessed March 2022</w:t>
      </w:r>
      <w:r w:rsidR="00AD178A">
        <w:rPr>
          <w:rFonts w:asciiTheme="minorHAnsi" w:hAnsiTheme="minorHAnsi" w:cstheme="minorHAnsi"/>
          <w:sz w:val="21"/>
          <w:szCs w:val="21"/>
        </w:rPr>
        <w:t>,</w:t>
      </w:r>
      <w:r w:rsidRPr="00EF6E35">
        <w:rPr>
          <w:rFonts w:asciiTheme="minorHAnsi" w:hAnsiTheme="minorHAnsi" w:cstheme="minorHAnsi"/>
          <w:sz w:val="21"/>
          <w:szCs w:val="21"/>
        </w:rPr>
        <w:t xml:space="preserve"> &lt;</w:t>
      </w:r>
      <w:hyperlink r:id="rId22" w:anchor=":~:text=Employment%20Rate%20in%20Ukraine%20averaged,the%20first%20quarter%20of%202017" w:history="1">
        <w:r w:rsidRPr="00EF6E35">
          <w:rPr>
            <w:rStyle w:val="Hyperlink"/>
            <w:rFonts w:asciiTheme="minorHAnsi" w:hAnsiTheme="minorHAnsi" w:cstheme="minorHAnsi"/>
            <w:sz w:val="21"/>
            <w:szCs w:val="21"/>
          </w:rPr>
          <w:t>https://tradingeconomics.com/ukraine/employment-rate#:~:text=Employment%20Rate%20in%20Ukraine%20averaged,the%20first%20quarter%20of%202017</w:t>
        </w:r>
      </w:hyperlink>
      <w:r w:rsidRPr="00EF6E35">
        <w:rPr>
          <w:rFonts w:asciiTheme="minorHAnsi" w:hAnsiTheme="minorHAnsi" w:cstheme="minorHAnsi"/>
          <w:sz w:val="21"/>
          <w:szCs w:val="21"/>
        </w:rPr>
        <w:t>&gt;</w:t>
      </w:r>
    </w:p>
    <w:p w14:paraId="6178A385" w14:textId="77777777" w:rsidR="001F5043" w:rsidRPr="00EF6E35" w:rsidRDefault="001F5043" w:rsidP="00EF6E35">
      <w:pPr>
        <w:pStyle w:val="EndnoteText"/>
        <w:numPr>
          <w:ilvl w:val="0"/>
          <w:numId w:val="3"/>
        </w:numPr>
        <w:spacing w:before="120"/>
        <w:rPr>
          <w:rFonts w:asciiTheme="minorHAnsi" w:hAnsiTheme="minorHAnsi" w:cstheme="minorHAnsi"/>
          <w:sz w:val="21"/>
          <w:szCs w:val="21"/>
        </w:rPr>
      </w:pPr>
      <w:r w:rsidRPr="00EF6E35">
        <w:rPr>
          <w:rFonts w:asciiTheme="minorHAnsi" w:hAnsiTheme="minorHAnsi" w:cstheme="minorHAnsi"/>
          <w:sz w:val="21"/>
          <w:szCs w:val="21"/>
        </w:rPr>
        <w:t>CDC in Ukraine, CDC, accessed March 2022, &lt;</w:t>
      </w:r>
      <w:hyperlink r:id="rId23" w:history="1">
        <w:r w:rsidRPr="00EF6E35">
          <w:rPr>
            <w:rStyle w:val="Hyperlink"/>
            <w:rFonts w:asciiTheme="minorHAnsi" w:hAnsiTheme="minorHAnsi" w:cstheme="minorHAnsi"/>
            <w:sz w:val="21"/>
            <w:szCs w:val="21"/>
          </w:rPr>
          <w:t>https://www.cdc.gov/globalhealth/countries/ukraine/pdf/ukraine-2022.pdf</w:t>
        </w:r>
      </w:hyperlink>
      <w:r w:rsidRPr="00EF6E35">
        <w:rPr>
          <w:rFonts w:asciiTheme="minorHAnsi" w:hAnsiTheme="minorHAnsi" w:cstheme="minorHAnsi"/>
          <w:sz w:val="21"/>
          <w:szCs w:val="21"/>
        </w:rPr>
        <w:t xml:space="preserve">&gt;  </w:t>
      </w:r>
    </w:p>
    <w:p w14:paraId="6C261ABA" w14:textId="7954A6E3" w:rsidR="001F5043" w:rsidRPr="00EF6E35" w:rsidRDefault="001F5043" w:rsidP="00EF6E35">
      <w:pPr>
        <w:pStyle w:val="EndnoteText"/>
        <w:numPr>
          <w:ilvl w:val="0"/>
          <w:numId w:val="3"/>
        </w:numPr>
        <w:spacing w:before="120"/>
        <w:rPr>
          <w:rStyle w:val="Hyperlink"/>
          <w:rFonts w:asciiTheme="minorHAnsi" w:hAnsiTheme="minorHAnsi" w:cstheme="minorHAnsi"/>
          <w:sz w:val="21"/>
          <w:szCs w:val="21"/>
        </w:rPr>
      </w:pPr>
      <w:r w:rsidRPr="00EF6E35">
        <w:rPr>
          <w:rFonts w:asciiTheme="minorHAnsi" w:hAnsiTheme="minorHAnsi" w:cstheme="minorHAnsi"/>
          <w:sz w:val="21"/>
          <w:szCs w:val="21"/>
        </w:rPr>
        <w:t xml:space="preserve">Public Housing Policy in Ukraine: Current State and Prospects for Reform, </w:t>
      </w:r>
      <w:proofErr w:type="spellStart"/>
      <w:r w:rsidRPr="00EF6E35">
        <w:rPr>
          <w:rFonts w:asciiTheme="minorHAnsi" w:hAnsiTheme="minorHAnsi" w:cstheme="minorHAnsi"/>
          <w:sz w:val="21"/>
          <w:szCs w:val="21"/>
        </w:rPr>
        <w:t>Cedos</w:t>
      </w:r>
      <w:proofErr w:type="spellEnd"/>
      <w:r w:rsidRPr="00EF6E35">
        <w:rPr>
          <w:rFonts w:asciiTheme="minorHAnsi" w:hAnsiTheme="minorHAnsi" w:cstheme="minorHAnsi"/>
          <w:sz w:val="21"/>
          <w:szCs w:val="21"/>
        </w:rPr>
        <w:t>, accessed March 2022</w:t>
      </w:r>
      <w:r w:rsidR="00AD178A">
        <w:rPr>
          <w:rFonts w:asciiTheme="minorHAnsi" w:hAnsiTheme="minorHAnsi" w:cstheme="minorHAnsi"/>
          <w:sz w:val="21"/>
          <w:szCs w:val="21"/>
        </w:rPr>
        <w:t>,</w:t>
      </w:r>
      <w:r w:rsidRPr="00EF6E35">
        <w:rPr>
          <w:rFonts w:asciiTheme="minorHAnsi" w:hAnsiTheme="minorHAnsi" w:cstheme="minorHAnsi"/>
          <w:sz w:val="21"/>
          <w:szCs w:val="21"/>
        </w:rPr>
        <w:t xml:space="preserve"> &lt;</w:t>
      </w:r>
      <w:hyperlink r:id="rId24" w:history="1">
        <w:r w:rsidRPr="00EF6E35">
          <w:rPr>
            <w:rStyle w:val="Hyperlink"/>
            <w:rFonts w:asciiTheme="minorHAnsi" w:hAnsiTheme="minorHAnsi" w:cstheme="minorHAnsi"/>
            <w:sz w:val="21"/>
            <w:szCs w:val="21"/>
          </w:rPr>
          <w:t>https://cedos.org.ua/en/researches/derzhavna-zhytlova-polityka-v-ukraini-suchasnyi-stan-ta-perspektyvy-reformuvannia/</w:t>
        </w:r>
      </w:hyperlink>
      <w:r w:rsidRPr="00EF6E35">
        <w:rPr>
          <w:rFonts w:asciiTheme="minorHAnsi" w:hAnsiTheme="minorHAnsi" w:cstheme="minorHAnsi"/>
          <w:sz w:val="21"/>
          <w:szCs w:val="21"/>
        </w:rPr>
        <w:t>&gt;</w:t>
      </w:r>
      <w:r w:rsidRPr="00EF6E35">
        <w:rPr>
          <w:rStyle w:val="Hyperlink"/>
          <w:rFonts w:asciiTheme="minorHAnsi" w:hAnsiTheme="minorHAnsi" w:cstheme="minorHAnsi"/>
          <w:sz w:val="21"/>
          <w:szCs w:val="21"/>
        </w:rPr>
        <w:t xml:space="preserve"> </w:t>
      </w:r>
    </w:p>
    <w:p w14:paraId="0CDC439D" w14:textId="3F9349E7" w:rsidR="001F5043" w:rsidRPr="00EF6E35" w:rsidRDefault="001F5043" w:rsidP="00EF6E35">
      <w:pPr>
        <w:pStyle w:val="EndnoteText"/>
        <w:numPr>
          <w:ilvl w:val="0"/>
          <w:numId w:val="3"/>
        </w:numPr>
        <w:spacing w:before="120"/>
        <w:rPr>
          <w:rFonts w:asciiTheme="minorHAnsi" w:hAnsiTheme="minorHAnsi" w:cstheme="minorHAnsi"/>
          <w:sz w:val="21"/>
          <w:szCs w:val="21"/>
        </w:rPr>
      </w:pPr>
      <w:r w:rsidRPr="00EF6E35">
        <w:rPr>
          <w:rFonts w:asciiTheme="minorHAnsi" w:hAnsiTheme="minorHAnsi" w:cstheme="minorHAnsi"/>
          <w:sz w:val="21"/>
          <w:szCs w:val="21"/>
        </w:rPr>
        <w:t>Some LGBTQ Ukrainians fear human rights abuses if Russia stays: "We will fight", CBS News, accessed March 2022</w:t>
      </w:r>
      <w:r w:rsidR="00AD178A">
        <w:rPr>
          <w:rFonts w:asciiTheme="minorHAnsi" w:hAnsiTheme="minorHAnsi" w:cstheme="minorHAnsi"/>
          <w:sz w:val="21"/>
          <w:szCs w:val="21"/>
        </w:rPr>
        <w:t>,</w:t>
      </w:r>
      <w:r w:rsidRPr="00EF6E35">
        <w:rPr>
          <w:rFonts w:asciiTheme="minorHAnsi" w:hAnsiTheme="minorHAnsi" w:cstheme="minorHAnsi"/>
          <w:sz w:val="21"/>
          <w:szCs w:val="21"/>
        </w:rPr>
        <w:t xml:space="preserve"> &lt;</w:t>
      </w:r>
      <w:hyperlink r:id="rId25" w:history="1">
        <w:r w:rsidRPr="00EF6E35">
          <w:rPr>
            <w:rStyle w:val="Hyperlink"/>
            <w:rFonts w:asciiTheme="minorHAnsi" w:hAnsiTheme="minorHAnsi" w:cstheme="minorHAnsi"/>
            <w:sz w:val="21"/>
            <w:szCs w:val="21"/>
          </w:rPr>
          <w:t>https://www.cbsnews.com/news/ukraine-lgbtq-fear-human-rights-abuses-if-russia-invades/</w:t>
        </w:r>
      </w:hyperlink>
      <w:r w:rsidRPr="00EF6E35">
        <w:rPr>
          <w:rFonts w:asciiTheme="minorHAnsi" w:hAnsiTheme="minorHAnsi" w:cstheme="minorHAnsi"/>
          <w:sz w:val="21"/>
          <w:szCs w:val="21"/>
        </w:rPr>
        <w:t xml:space="preserve">&gt; </w:t>
      </w:r>
    </w:p>
    <w:p w14:paraId="791AA331" w14:textId="77777777" w:rsidR="001F5043" w:rsidRPr="00EF6E35" w:rsidRDefault="001F5043" w:rsidP="00EF6E35">
      <w:pPr>
        <w:pStyle w:val="EndnoteText"/>
        <w:numPr>
          <w:ilvl w:val="0"/>
          <w:numId w:val="3"/>
        </w:numPr>
        <w:spacing w:before="120"/>
        <w:rPr>
          <w:rFonts w:asciiTheme="minorHAnsi" w:hAnsiTheme="minorHAnsi" w:cstheme="minorHAnsi"/>
          <w:sz w:val="21"/>
          <w:szCs w:val="21"/>
        </w:rPr>
      </w:pPr>
      <w:r w:rsidRPr="00EF6E35">
        <w:rPr>
          <w:rFonts w:asciiTheme="minorHAnsi" w:hAnsiTheme="minorHAnsi" w:cstheme="minorHAnsi"/>
          <w:sz w:val="21"/>
          <w:szCs w:val="21"/>
        </w:rPr>
        <w:t>Russian Orthodox Church alleges gay pride parades were part of the reason for Ukraine war, CNN, accessed March 2022, &lt;</w:t>
      </w:r>
      <w:hyperlink r:id="rId26" w:history="1">
        <w:r w:rsidRPr="00EF6E35">
          <w:rPr>
            <w:rStyle w:val="Hyperlink"/>
            <w:rFonts w:asciiTheme="minorHAnsi" w:hAnsiTheme="minorHAnsi" w:cstheme="minorHAnsi"/>
            <w:sz w:val="21"/>
            <w:szCs w:val="21"/>
          </w:rPr>
          <w:t>https://www.cnn.com/europe/live-news/ukraine-russia-putin-news-03-08-22/h_de0516e0f59ac2214af21bbb0aaf152e</w:t>
        </w:r>
      </w:hyperlink>
      <w:r w:rsidRPr="00EF6E35">
        <w:rPr>
          <w:rStyle w:val="Hyperlink"/>
          <w:rFonts w:asciiTheme="minorHAnsi" w:hAnsiTheme="minorHAnsi" w:cstheme="minorHAnsi"/>
          <w:color w:val="auto"/>
          <w:sz w:val="21"/>
          <w:szCs w:val="21"/>
          <w:u w:val="none"/>
        </w:rPr>
        <w:t>&gt;</w:t>
      </w:r>
      <w:r w:rsidRPr="00EF6E35">
        <w:rPr>
          <w:rFonts w:asciiTheme="minorHAnsi" w:hAnsiTheme="minorHAnsi" w:cstheme="minorHAnsi"/>
          <w:sz w:val="21"/>
          <w:szCs w:val="21"/>
        </w:rPr>
        <w:t xml:space="preserve"> </w:t>
      </w:r>
    </w:p>
    <w:p w14:paraId="0DF381BF" w14:textId="1086EB14" w:rsidR="001F5043" w:rsidRPr="00EF6E35" w:rsidRDefault="001F5043" w:rsidP="00EF6E35">
      <w:pPr>
        <w:pStyle w:val="EndnoteText"/>
        <w:numPr>
          <w:ilvl w:val="0"/>
          <w:numId w:val="3"/>
        </w:numPr>
        <w:spacing w:before="120"/>
        <w:rPr>
          <w:rFonts w:asciiTheme="minorHAnsi" w:hAnsiTheme="minorHAnsi" w:cstheme="minorHAnsi"/>
          <w:sz w:val="21"/>
          <w:szCs w:val="21"/>
        </w:rPr>
      </w:pPr>
      <w:r w:rsidRPr="00EF6E35">
        <w:rPr>
          <w:rFonts w:asciiTheme="minorHAnsi" w:hAnsiTheme="minorHAnsi" w:cstheme="minorHAnsi"/>
          <w:sz w:val="21"/>
          <w:szCs w:val="21"/>
        </w:rPr>
        <w:t>Thousands march in Ukraine for LGBT rights, safety, ABC News, accessed March 2022</w:t>
      </w:r>
      <w:r w:rsidR="00AD178A">
        <w:rPr>
          <w:rFonts w:asciiTheme="minorHAnsi" w:hAnsiTheme="minorHAnsi" w:cstheme="minorHAnsi"/>
          <w:sz w:val="21"/>
          <w:szCs w:val="21"/>
        </w:rPr>
        <w:t>,</w:t>
      </w:r>
      <w:r w:rsidRPr="00EF6E35">
        <w:rPr>
          <w:rFonts w:asciiTheme="minorHAnsi" w:hAnsiTheme="minorHAnsi" w:cstheme="minorHAnsi"/>
          <w:sz w:val="21"/>
          <w:szCs w:val="21"/>
        </w:rPr>
        <w:t xml:space="preserve"> &lt;</w:t>
      </w:r>
      <w:hyperlink r:id="rId27" w:history="1">
        <w:r w:rsidRPr="00EF6E35">
          <w:rPr>
            <w:rStyle w:val="Hyperlink"/>
            <w:rFonts w:asciiTheme="minorHAnsi" w:hAnsiTheme="minorHAnsi" w:cstheme="minorHAnsi"/>
            <w:sz w:val="21"/>
            <w:szCs w:val="21"/>
          </w:rPr>
          <w:t>https://abcnews.go.com/International/wireStory/thousands-march-ukraine-lgbt-rights-safety-80107859</w:t>
        </w:r>
      </w:hyperlink>
      <w:r w:rsidRPr="00EF6E35">
        <w:rPr>
          <w:rFonts w:asciiTheme="minorHAnsi" w:hAnsiTheme="minorHAnsi" w:cstheme="minorHAnsi"/>
          <w:sz w:val="21"/>
          <w:szCs w:val="21"/>
        </w:rPr>
        <w:t xml:space="preserve">&gt;  </w:t>
      </w:r>
    </w:p>
    <w:p w14:paraId="51C52213" w14:textId="77777777" w:rsidR="001F5043" w:rsidRPr="00EF6E35" w:rsidRDefault="001F5043" w:rsidP="00EF6E35">
      <w:pPr>
        <w:pStyle w:val="EndnoteText"/>
        <w:numPr>
          <w:ilvl w:val="0"/>
          <w:numId w:val="3"/>
        </w:numPr>
        <w:spacing w:before="120"/>
        <w:rPr>
          <w:rFonts w:asciiTheme="minorHAnsi" w:hAnsiTheme="minorHAnsi" w:cstheme="minorHAnsi"/>
          <w:sz w:val="21"/>
          <w:szCs w:val="21"/>
        </w:rPr>
      </w:pPr>
      <w:r w:rsidRPr="00EF6E35">
        <w:rPr>
          <w:rFonts w:asciiTheme="minorHAnsi" w:hAnsiTheme="minorHAnsi" w:cstheme="minorHAnsi"/>
          <w:sz w:val="21"/>
          <w:szCs w:val="21"/>
        </w:rPr>
        <w:t>In a terrible war of choices, these are the fighting-age men who left Ukraine, Washington Post, accessed 2022&lt;</w:t>
      </w:r>
      <w:hyperlink r:id="rId28" w:history="1">
        <w:r w:rsidRPr="00EF6E35">
          <w:rPr>
            <w:rStyle w:val="Hyperlink"/>
            <w:rFonts w:asciiTheme="minorHAnsi" w:hAnsiTheme="minorHAnsi" w:cstheme="minorHAnsi"/>
            <w:sz w:val="21"/>
            <w:szCs w:val="21"/>
          </w:rPr>
          <w:t>https://www.washingtonpost.com/world/2022/03/09/ukraine-men-leave/</w:t>
        </w:r>
      </w:hyperlink>
      <w:r w:rsidRPr="00EF6E35">
        <w:rPr>
          <w:rFonts w:asciiTheme="minorHAnsi" w:hAnsiTheme="minorHAnsi" w:cstheme="minorHAnsi"/>
          <w:sz w:val="21"/>
          <w:szCs w:val="21"/>
        </w:rPr>
        <w:t>&gt;</w:t>
      </w:r>
    </w:p>
    <w:p w14:paraId="12B91AC2" w14:textId="77777777" w:rsidR="001F5043" w:rsidRPr="00EF6E35" w:rsidRDefault="001F5043" w:rsidP="00EF6E35">
      <w:pPr>
        <w:pStyle w:val="EndnoteText"/>
        <w:numPr>
          <w:ilvl w:val="0"/>
          <w:numId w:val="3"/>
        </w:numPr>
        <w:spacing w:before="120"/>
        <w:rPr>
          <w:rFonts w:asciiTheme="minorHAnsi" w:hAnsiTheme="minorHAnsi" w:cstheme="minorHAnsi"/>
          <w:sz w:val="21"/>
          <w:szCs w:val="21"/>
        </w:rPr>
      </w:pPr>
      <w:r w:rsidRPr="00EF6E35">
        <w:rPr>
          <w:rFonts w:asciiTheme="minorHAnsi" w:hAnsiTheme="minorHAnsi" w:cstheme="minorHAnsi"/>
          <w:sz w:val="21"/>
          <w:szCs w:val="21"/>
        </w:rPr>
        <w:t xml:space="preserve">How many refugees have fled Ukraine and where are they </w:t>
      </w:r>
      <w:proofErr w:type="gramStart"/>
      <w:r w:rsidRPr="00EF6E35">
        <w:rPr>
          <w:rFonts w:asciiTheme="minorHAnsi" w:hAnsiTheme="minorHAnsi" w:cstheme="minorHAnsi"/>
          <w:sz w:val="21"/>
          <w:szCs w:val="21"/>
        </w:rPr>
        <w:t>going?,</w:t>
      </w:r>
      <w:proofErr w:type="gramEnd"/>
      <w:r w:rsidRPr="00EF6E35">
        <w:rPr>
          <w:rFonts w:asciiTheme="minorHAnsi" w:hAnsiTheme="minorHAnsi" w:cstheme="minorHAnsi"/>
          <w:sz w:val="21"/>
          <w:szCs w:val="21"/>
        </w:rPr>
        <w:t xml:space="preserve"> BBC, accessed March 2022, &lt;</w:t>
      </w:r>
      <w:hyperlink r:id="rId29" w:history="1">
        <w:r w:rsidRPr="00EF6E35">
          <w:rPr>
            <w:rStyle w:val="Hyperlink"/>
            <w:rFonts w:asciiTheme="minorHAnsi" w:hAnsiTheme="minorHAnsi" w:cstheme="minorHAnsi"/>
            <w:sz w:val="21"/>
            <w:szCs w:val="21"/>
          </w:rPr>
          <w:t>https://www.bbc.com/news/world-60555472</w:t>
        </w:r>
      </w:hyperlink>
      <w:r w:rsidRPr="00EF6E35">
        <w:rPr>
          <w:rStyle w:val="Hyperlink"/>
          <w:rFonts w:asciiTheme="minorHAnsi" w:hAnsiTheme="minorHAnsi" w:cstheme="minorHAnsi"/>
          <w:color w:val="auto"/>
          <w:sz w:val="21"/>
          <w:szCs w:val="21"/>
          <w:u w:val="none"/>
        </w:rPr>
        <w:t>&gt;</w:t>
      </w:r>
    </w:p>
    <w:p w14:paraId="62442E82" w14:textId="22F50EAC" w:rsidR="001F5043" w:rsidRPr="00EF6E35" w:rsidRDefault="001F5043" w:rsidP="00EF6E35">
      <w:pPr>
        <w:pStyle w:val="EndnoteText"/>
        <w:numPr>
          <w:ilvl w:val="0"/>
          <w:numId w:val="3"/>
        </w:numPr>
        <w:spacing w:before="120"/>
        <w:rPr>
          <w:rFonts w:asciiTheme="minorHAnsi" w:hAnsiTheme="minorHAnsi" w:cstheme="minorHAnsi"/>
          <w:sz w:val="21"/>
          <w:szCs w:val="21"/>
        </w:rPr>
      </w:pPr>
      <w:r w:rsidRPr="00EF6E35">
        <w:rPr>
          <w:rFonts w:asciiTheme="minorHAnsi" w:hAnsiTheme="minorHAnsi" w:cstheme="minorHAnsi"/>
          <w:sz w:val="21"/>
          <w:szCs w:val="21"/>
        </w:rPr>
        <w:t>Ukraine Government Laws, accessed March 2022</w:t>
      </w:r>
      <w:r w:rsidR="00AD178A">
        <w:rPr>
          <w:rFonts w:asciiTheme="minorHAnsi" w:hAnsiTheme="minorHAnsi" w:cstheme="minorHAnsi"/>
          <w:sz w:val="21"/>
          <w:szCs w:val="21"/>
        </w:rPr>
        <w:t>,</w:t>
      </w:r>
      <w:r w:rsidRPr="00EF6E35">
        <w:rPr>
          <w:rFonts w:asciiTheme="minorHAnsi" w:hAnsiTheme="minorHAnsi" w:cstheme="minorHAnsi"/>
          <w:sz w:val="21"/>
          <w:szCs w:val="21"/>
        </w:rPr>
        <w:t xml:space="preserve"> &lt;</w:t>
      </w:r>
      <w:hyperlink r:id="rId30" w:anchor="Text" w:history="1">
        <w:r w:rsidRPr="00EF6E35">
          <w:rPr>
            <w:rStyle w:val="Hyperlink"/>
            <w:rFonts w:asciiTheme="minorHAnsi" w:hAnsiTheme="minorHAnsi" w:cstheme="minorHAnsi"/>
            <w:sz w:val="21"/>
            <w:szCs w:val="21"/>
          </w:rPr>
          <w:t>https://zakon.rada.gov.ua/laws/show/2704-19#Text</w:t>
        </w:r>
      </w:hyperlink>
      <w:r w:rsidRPr="00EF6E35">
        <w:rPr>
          <w:rFonts w:asciiTheme="minorHAnsi" w:hAnsiTheme="minorHAnsi" w:cstheme="minorHAnsi"/>
          <w:sz w:val="21"/>
          <w:szCs w:val="21"/>
        </w:rPr>
        <w:t xml:space="preserve">&gt;  </w:t>
      </w:r>
    </w:p>
    <w:p w14:paraId="6CB92D9B" w14:textId="2E409D00" w:rsidR="001F5043" w:rsidRPr="00EF6E35" w:rsidRDefault="001F5043" w:rsidP="00EF6E35">
      <w:pPr>
        <w:pStyle w:val="EndnoteText"/>
        <w:numPr>
          <w:ilvl w:val="0"/>
          <w:numId w:val="3"/>
        </w:numPr>
        <w:spacing w:before="120"/>
        <w:rPr>
          <w:rFonts w:asciiTheme="minorHAnsi" w:hAnsiTheme="minorHAnsi" w:cstheme="minorHAnsi"/>
          <w:sz w:val="21"/>
          <w:szCs w:val="21"/>
        </w:rPr>
      </w:pPr>
      <w:r w:rsidRPr="00EF6E35">
        <w:rPr>
          <w:rFonts w:asciiTheme="minorHAnsi" w:hAnsiTheme="minorHAnsi" w:cstheme="minorHAnsi"/>
          <w:sz w:val="21"/>
          <w:szCs w:val="21"/>
        </w:rPr>
        <w:t>Distribution of the population of Ukraine’s regions by native language, Ukrainian Census, accessed March 2022</w:t>
      </w:r>
      <w:r w:rsidR="00AD178A">
        <w:rPr>
          <w:rFonts w:asciiTheme="minorHAnsi" w:hAnsiTheme="minorHAnsi" w:cstheme="minorHAnsi"/>
          <w:sz w:val="21"/>
          <w:szCs w:val="21"/>
        </w:rPr>
        <w:t>,</w:t>
      </w:r>
      <w:r w:rsidRPr="00EF6E35">
        <w:rPr>
          <w:rFonts w:asciiTheme="minorHAnsi" w:hAnsiTheme="minorHAnsi" w:cstheme="minorHAnsi"/>
          <w:sz w:val="21"/>
          <w:szCs w:val="21"/>
        </w:rPr>
        <w:t xml:space="preserve"> &lt;</w:t>
      </w:r>
      <w:hyperlink r:id="rId31" w:history="1">
        <w:r w:rsidRPr="00EF6E35">
          <w:rPr>
            <w:rStyle w:val="Hyperlink"/>
            <w:rFonts w:asciiTheme="minorHAnsi" w:hAnsiTheme="minorHAnsi" w:cstheme="minorHAnsi"/>
            <w:sz w:val="21"/>
            <w:szCs w:val="21"/>
          </w:rPr>
          <w:t>http://database.ukrcensus.gov.ua/MULT/Dialog/varval.asp?ma=19A050501_02&amp;ti=19A050501_02.%20Distribution%20of%20the%20population%20of%20Ukraine`s%20regions%20by%20native%20language%20(0,1)&amp;path=../Database/Census/05/02/01/&amp;lang=2&amp;multilang=en</w:t>
        </w:r>
      </w:hyperlink>
      <w:r w:rsidRPr="00EF6E35">
        <w:rPr>
          <w:rFonts w:asciiTheme="minorHAnsi" w:hAnsiTheme="minorHAnsi" w:cstheme="minorHAnsi"/>
          <w:sz w:val="21"/>
          <w:szCs w:val="21"/>
        </w:rPr>
        <w:t xml:space="preserve">&gt; </w:t>
      </w:r>
    </w:p>
    <w:p w14:paraId="1717813B" w14:textId="1B88BEC3" w:rsidR="001F5043" w:rsidRPr="00EF6E35" w:rsidRDefault="001F5043" w:rsidP="00EF6E35">
      <w:pPr>
        <w:pStyle w:val="EndnoteText"/>
        <w:numPr>
          <w:ilvl w:val="0"/>
          <w:numId w:val="3"/>
        </w:numPr>
        <w:spacing w:before="120"/>
        <w:rPr>
          <w:rFonts w:asciiTheme="minorHAnsi" w:hAnsiTheme="minorHAnsi" w:cstheme="minorHAnsi"/>
          <w:sz w:val="21"/>
          <w:szCs w:val="21"/>
        </w:rPr>
      </w:pPr>
      <w:r w:rsidRPr="00EF6E35">
        <w:rPr>
          <w:rFonts w:asciiTheme="minorHAnsi" w:hAnsiTheme="minorHAnsi" w:cstheme="minorHAnsi"/>
          <w:sz w:val="21"/>
          <w:szCs w:val="21"/>
        </w:rPr>
        <w:t>New Language Requirement Raises Concerns in Ukraine, Human Rights Watch, accessed March 2022</w:t>
      </w:r>
      <w:r w:rsidR="00AD178A">
        <w:rPr>
          <w:rFonts w:asciiTheme="minorHAnsi" w:hAnsiTheme="minorHAnsi" w:cstheme="minorHAnsi"/>
          <w:sz w:val="21"/>
          <w:szCs w:val="21"/>
        </w:rPr>
        <w:t>,</w:t>
      </w:r>
      <w:r w:rsidRPr="00EF6E35">
        <w:rPr>
          <w:rFonts w:asciiTheme="minorHAnsi" w:hAnsiTheme="minorHAnsi" w:cstheme="minorHAnsi"/>
          <w:sz w:val="21"/>
          <w:szCs w:val="21"/>
        </w:rPr>
        <w:t xml:space="preserve"> &lt;</w:t>
      </w:r>
      <w:hyperlink r:id="rId32" w:history="1">
        <w:r w:rsidRPr="00EF6E35">
          <w:rPr>
            <w:rStyle w:val="Hyperlink"/>
            <w:rFonts w:asciiTheme="minorHAnsi" w:hAnsiTheme="minorHAnsi" w:cstheme="minorHAnsi"/>
            <w:sz w:val="21"/>
            <w:szCs w:val="21"/>
          </w:rPr>
          <w:t>https://www.hrw.org/news/2022/01/19/new-language-requirement-raises-concerns-ukraine#</w:t>
        </w:r>
      </w:hyperlink>
      <w:r w:rsidRPr="00EF6E35">
        <w:rPr>
          <w:rFonts w:asciiTheme="minorHAnsi" w:hAnsiTheme="minorHAnsi" w:cstheme="minorHAnsi"/>
          <w:sz w:val="21"/>
          <w:szCs w:val="21"/>
        </w:rPr>
        <w:t xml:space="preserve"> &gt;</w:t>
      </w:r>
    </w:p>
    <w:p w14:paraId="7BC579E4" w14:textId="680B12AF" w:rsidR="001F5043" w:rsidRPr="00EF6E35" w:rsidRDefault="001F5043" w:rsidP="00EF6E35">
      <w:pPr>
        <w:pStyle w:val="EndnoteText"/>
        <w:numPr>
          <w:ilvl w:val="0"/>
          <w:numId w:val="3"/>
        </w:numPr>
        <w:spacing w:before="120"/>
        <w:rPr>
          <w:rFonts w:asciiTheme="minorHAnsi" w:hAnsiTheme="minorHAnsi" w:cstheme="minorHAnsi"/>
          <w:sz w:val="21"/>
          <w:szCs w:val="21"/>
        </w:rPr>
      </w:pPr>
      <w:r w:rsidRPr="00EF6E35">
        <w:rPr>
          <w:rFonts w:asciiTheme="minorHAnsi" w:hAnsiTheme="minorHAnsi" w:cstheme="minorHAnsi"/>
          <w:sz w:val="21"/>
          <w:szCs w:val="21"/>
        </w:rPr>
        <w:t>Registered divorce rate in Ukraine from 2000 to 2020, Statista, accessed March 2022</w:t>
      </w:r>
      <w:r w:rsidR="00AD178A">
        <w:rPr>
          <w:rFonts w:asciiTheme="minorHAnsi" w:hAnsiTheme="minorHAnsi" w:cstheme="minorHAnsi"/>
          <w:sz w:val="21"/>
          <w:szCs w:val="21"/>
        </w:rPr>
        <w:t>,</w:t>
      </w:r>
      <w:r w:rsidRPr="00EF6E35">
        <w:rPr>
          <w:rFonts w:asciiTheme="minorHAnsi" w:hAnsiTheme="minorHAnsi" w:cstheme="minorHAnsi"/>
          <w:sz w:val="21"/>
          <w:szCs w:val="21"/>
        </w:rPr>
        <w:t xml:space="preserve"> &lt;</w:t>
      </w:r>
      <w:hyperlink r:id="rId33" w:history="1">
        <w:r w:rsidRPr="00EF6E35">
          <w:rPr>
            <w:rStyle w:val="Hyperlink"/>
            <w:rFonts w:asciiTheme="minorHAnsi" w:hAnsiTheme="minorHAnsi" w:cstheme="minorHAnsi"/>
            <w:sz w:val="21"/>
            <w:szCs w:val="21"/>
          </w:rPr>
          <w:t>https://www.statista.com/statistics/1007126/ukraine-divorce-rate/</w:t>
        </w:r>
      </w:hyperlink>
      <w:r w:rsidRPr="00EF6E35">
        <w:rPr>
          <w:rStyle w:val="Hyperlink"/>
          <w:rFonts w:asciiTheme="minorHAnsi" w:hAnsiTheme="minorHAnsi" w:cstheme="minorHAnsi"/>
          <w:color w:val="auto"/>
          <w:sz w:val="21"/>
          <w:szCs w:val="21"/>
          <w:u w:val="none"/>
        </w:rPr>
        <w:t>&gt;</w:t>
      </w:r>
      <w:r w:rsidRPr="00EF6E35">
        <w:rPr>
          <w:rFonts w:asciiTheme="minorHAnsi" w:hAnsiTheme="minorHAnsi" w:cstheme="minorHAnsi"/>
          <w:sz w:val="21"/>
          <w:szCs w:val="21"/>
        </w:rPr>
        <w:t xml:space="preserve"> </w:t>
      </w:r>
    </w:p>
    <w:p w14:paraId="61E20847" w14:textId="0BD8A73B" w:rsidR="001F5043" w:rsidRPr="00EF6E35" w:rsidRDefault="001F5043" w:rsidP="00EF6E35">
      <w:pPr>
        <w:pStyle w:val="EndnoteText"/>
        <w:numPr>
          <w:ilvl w:val="0"/>
          <w:numId w:val="3"/>
        </w:numPr>
        <w:spacing w:before="120"/>
        <w:rPr>
          <w:rFonts w:asciiTheme="minorHAnsi" w:hAnsiTheme="minorHAnsi" w:cstheme="minorHAnsi"/>
          <w:sz w:val="21"/>
          <w:szCs w:val="21"/>
        </w:rPr>
      </w:pPr>
      <w:r w:rsidRPr="00EF6E35">
        <w:rPr>
          <w:rFonts w:asciiTheme="minorHAnsi" w:hAnsiTheme="minorHAnsi" w:cstheme="minorHAnsi"/>
          <w:sz w:val="21"/>
          <w:szCs w:val="21"/>
        </w:rPr>
        <w:t>Prevention and control of infectious diseases in the context of Russia’s aggression towards Ukraine, European Centre for Disease Prevention and Control, accessed March 2022</w:t>
      </w:r>
      <w:r w:rsidR="00AD178A">
        <w:rPr>
          <w:rFonts w:asciiTheme="minorHAnsi" w:hAnsiTheme="minorHAnsi" w:cstheme="minorHAnsi"/>
          <w:sz w:val="21"/>
          <w:szCs w:val="21"/>
        </w:rPr>
        <w:t>,</w:t>
      </w:r>
      <w:r w:rsidRPr="00EF6E35">
        <w:rPr>
          <w:rFonts w:asciiTheme="minorHAnsi" w:hAnsiTheme="minorHAnsi" w:cstheme="minorHAnsi"/>
          <w:sz w:val="21"/>
          <w:szCs w:val="21"/>
        </w:rPr>
        <w:t xml:space="preserve"> &lt;</w:t>
      </w:r>
      <w:hyperlink r:id="rId34" w:history="1">
        <w:r w:rsidRPr="00EF6E35">
          <w:rPr>
            <w:rStyle w:val="Hyperlink"/>
            <w:rFonts w:asciiTheme="minorHAnsi" w:hAnsiTheme="minorHAnsi" w:cstheme="minorHAnsi"/>
            <w:sz w:val="21"/>
            <w:szCs w:val="21"/>
          </w:rPr>
          <w:t>https://www.ecdc.europa.eu/en/news-events/prevention-and-control-infectious-diseases-context-russias-aggression-towards-ukraine</w:t>
        </w:r>
      </w:hyperlink>
      <w:r w:rsidRPr="00EF6E35">
        <w:rPr>
          <w:rStyle w:val="Hyperlink"/>
          <w:rFonts w:asciiTheme="minorHAnsi" w:hAnsiTheme="minorHAnsi" w:cstheme="minorHAnsi"/>
          <w:color w:val="auto"/>
          <w:sz w:val="21"/>
          <w:szCs w:val="21"/>
          <w:u w:val="none"/>
        </w:rPr>
        <w:t>&gt;</w:t>
      </w:r>
      <w:r w:rsidRPr="00EF6E35">
        <w:rPr>
          <w:rFonts w:asciiTheme="minorHAnsi" w:hAnsiTheme="minorHAnsi" w:cstheme="minorHAnsi"/>
          <w:sz w:val="21"/>
          <w:szCs w:val="21"/>
        </w:rPr>
        <w:t xml:space="preserve"> </w:t>
      </w:r>
    </w:p>
    <w:p w14:paraId="12C6E14F" w14:textId="11944C3E" w:rsidR="00EF6E35" w:rsidRPr="00EF6E35" w:rsidRDefault="001F5043" w:rsidP="00EF6E35">
      <w:pPr>
        <w:pStyle w:val="ListParagraph"/>
        <w:numPr>
          <w:ilvl w:val="0"/>
          <w:numId w:val="3"/>
        </w:numPr>
        <w:spacing w:before="120"/>
        <w:rPr>
          <w:rFonts w:asciiTheme="minorHAnsi" w:hAnsiTheme="minorHAnsi" w:cstheme="minorHAnsi"/>
          <w:sz w:val="21"/>
          <w:szCs w:val="21"/>
        </w:rPr>
      </w:pPr>
      <w:r w:rsidRPr="00EF6E35">
        <w:rPr>
          <w:rFonts w:asciiTheme="minorHAnsi" w:hAnsiTheme="minorHAnsi" w:cstheme="minorHAnsi"/>
          <w:sz w:val="21"/>
          <w:szCs w:val="21"/>
        </w:rPr>
        <w:t>With mostly women and children fleeing Ukraine, European authorities fear a surge in human trafficking, Washington Post, accessed March 2022</w:t>
      </w:r>
      <w:r w:rsidR="00AD178A">
        <w:rPr>
          <w:rFonts w:asciiTheme="minorHAnsi" w:hAnsiTheme="minorHAnsi" w:cstheme="minorHAnsi"/>
          <w:sz w:val="21"/>
          <w:szCs w:val="21"/>
        </w:rPr>
        <w:t>,</w:t>
      </w:r>
      <w:r w:rsidRPr="00EF6E35">
        <w:rPr>
          <w:rFonts w:asciiTheme="minorHAnsi" w:hAnsiTheme="minorHAnsi" w:cstheme="minorHAnsi"/>
          <w:sz w:val="21"/>
          <w:szCs w:val="21"/>
        </w:rPr>
        <w:t xml:space="preserve"> &lt;</w:t>
      </w:r>
      <w:hyperlink r:id="rId35" w:history="1">
        <w:r w:rsidRPr="00EF6E35">
          <w:rPr>
            <w:rStyle w:val="Hyperlink"/>
            <w:rFonts w:asciiTheme="minorHAnsi" w:hAnsiTheme="minorHAnsi" w:cstheme="minorHAnsi"/>
            <w:sz w:val="21"/>
            <w:szCs w:val="21"/>
          </w:rPr>
          <w:t>https://www.washingtonpost.com/world/2022/03/17/human-trafficking-refugees-ukraine-war/</w:t>
        </w:r>
      </w:hyperlink>
      <w:r w:rsidRPr="00EF6E35">
        <w:rPr>
          <w:rFonts w:asciiTheme="minorHAnsi" w:hAnsiTheme="minorHAnsi" w:cstheme="minorHAnsi"/>
          <w:sz w:val="21"/>
          <w:szCs w:val="21"/>
        </w:rPr>
        <w:t>&gt;</w:t>
      </w:r>
    </w:p>
    <w:p w14:paraId="32C45FAD" w14:textId="77777777" w:rsidR="00EF6E35" w:rsidRPr="00EF6E35" w:rsidRDefault="00EF6E35" w:rsidP="00EF6E35">
      <w:pPr>
        <w:pStyle w:val="ListParagraph"/>
        <w:spacing w:before="120"/>
        <w:rPr>
          <w:rFonts w:asciiTheme="minorHAnsi" w:hAnsiTheme="minorHAnsi" w:cstheme="minorHAnsi"/>
          <w:sz w:val="21"/>
          <w:szCs w:val="21"/>
        </w:rPr>
      </w:pPr>
    </w:p>
    <w:p w14:paraId="6D974E4B" w14:textId="013D96C8" w:rsidR="001F5043" w:rsidRPr="00EF6E35" w:rsidRDefault="001F5043" w:rsidP="00EF6E35">
      <w:pPr>
        <w:pStyle w:val="ListParagraph"/>
        <w:numPr>
          <w:ilvl w:val="0"/>
          <w:numId w:val="3"/>
        </w:numPr>
        <w:spacing w:before="120"/>
        <w:rPr>
          <w:rFonts w:asciiTheme="minorHAnsi" w:hAnsiTheme="minorHAnsi" w:cstheme="minorHAnsi"/>
          <w:sz w:val="21"/>
          <w:szCs w:val="21"/>
        </w:rPr>
      </w:pPr>
      <w:r w:rsidRPr="00EF6E35">
        <w:rPr>
          <w:rFonts w:asciiTheme="minorHAnsi" w:hAnsiTheme="minorHAnsi" w:cstheme="minorHAnsi"/>
          <w:sz w:val="21"/>
          <w:szCs w:val="21"/>
        </w:rPr>
        <w:t>Human trafficking experts: States must urgently protect refugees fleeing Ukraine, Council of Europe, accessed March 2022</w:t>
      </w:r>
      <w:r w:rsidR="00AD178A">
        <w:rPr>
          <w:rFonts w:asciiTheme="minorHAnsi" w:hAnsiTheme="minorHAnsi" w:cstheme="minorHAnsi"/>
          <w:sz w:val="21"/>
          <w:szCs w:val="21"/>
        </w:rPr>
        <w:t>,</w:t>
      </w:r>
      <w:r w:rsidRPr="00EF6E35">
        <w:rPr>
          <w:rFonts w:asciiTheme="minorHAnsi" w:hAnsiTheme="minorHAnsi" w:cstheme="minorHAnsi"/>
          <w:sz w:val="21"/>
          <w:szCs w:val="21"/>
        </w:rPr>
        <w:t xml:space="preserve"> &lt;</w:t>
      </w:r>
      <w:hyperlink r:id="rId36" w:history="1">
        <w:r w:rsidRPr="00EF6E35">
          <w:rPr>
            <w:rStyle w:val="Hyperlink"/>
            <w:rFonts w:asciiTheme="minorHAnsi" w:hAnsiTheme="minorHAnsi" w:cstheme="minorHAnsi"/>
            <w:sz w:val="21"/>
            <w:szCs w:val="21"/>
          </w:rPr>
          <w:t>https://www.coe.int/en/web/portal/-/human-trafficking-experts-states-must-urgently-protect-refugees-fleeing-ukraine</w:t>
        </w:r>
      </w:hyperlink>
      <w:r w:rsidRPr="00EF6E35">
        <w:rPr>
          <w:rStyle w:val="Hyperlink"/>
          <w:rFonts w:asciiTheme="minorHAnsi" w:hAnsiTheme="minorHAnsi" w:cstheme="minorHAnsi"/>
          <w:color w:val="auto"/>
          <w:sz w:val="21"/>
          <w:szCs w:val="21"/>
          <w:u w:val="none"/>
        </w:rPr>
        <w:t>&gt;</w:t>
      </w:r>
      <w:r w:rsidRPr="00EF6E35">
        <w:rPr>
          <w:rFonts w:asciiTheme="minorHAnsi" w:hAnsiTheme="minorHAnsi" w:cstheme="minorHAnsi"/>
          <w:sz w:val="21"/>
          <w:szCs w:val="21"/>
        </w:rPr>
        <w:t xml:space="preserve"> </w:t>
      </w:r>
    </w:p>
    <w:sectPr w:rsidR="001F5043" w:rsidRPr="00EF6E35" w:rsidSect="00224EBD">
      <w:footerReference w:type="first" r:id="rId37"/>
      <w:pgSz w:w="12240" w:h="1584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A225E" w14:textId="77777777" w:rsidR="00ED1AE7" w:rsidRDefault="00ED1AE7" w:rsidP="00E20479">
      <w:r>
        <w:separator/>
      </w:r>
    </w:p>
  </w:endnote>
  <w:endnote w:type="continuationSeparator" w:id="0">
    <w:p w14:paraId="2ABA023A" w14:textId="77777777" w:rsidR="00ED1AE7" w:rsidRDefault="00ED1AE7" w:rsidP="00E20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0905764"/>
      <w:docPartObj>
        <w:docPartGallery w:val="Page Numbers (Bottom of Page)"/>
        <w:docPartUnique/>
      </w:docPartObj>
    </w:sdtPr>
    <w:sdtEndPr>
      <w:rPr>
        <w:rFonts w:asciiTheme="majorHAnsi" w:hAnsiTheme="majorHAnsi" w:cstheme="majorHAnsi"/>
        <w:noProof/>
        <w:sz w:val="20"/>
        <w:szCs w:val="20"/>
      </w:rPr>
    </w:sdtEndPr>
    <w:sdtContent>
      <w:p w14:paraId="054CDAFE" w14:textId="11C73912" w:rsidR="00EF6E35" w:rsidRPr="00EF6E35" w:rsidRDefault="00EF6E35">
        <w:pPr>
          <w:pStyle w:val="Footer"/>
          <w:jc w:val="right"/>
          <w:rPr>
            <w:rFonts w:asciiTheme="majorHAnsi" w:hAnsiTheme="majorHAnsi" w:cstheme="majorHAnsi"/>
            <w:sz w:val="20"/>
            <w:szCs w:val="20"/>
          </w:rPr>
        </w:pPr>
        <w:r w:rsidRPr="00EF6E35">
          <w:rPr>
            <w:rFonts w:asciiTheme="majorHAnsi" w:hAnsiTheme="majorHAnsi" w:cstheme="majorHAnsi"/>
            <w:sz w:val="20"/>
            <w:szCs w:val="20"/>
          </w:rPr>
          <w:fldChar w:fldCharType="begin"/>
        </w:r>
        <w:r w:rsidRPr="00EF6E35">
          <w:rPr>
            <w:rFonts w:asciiTheme="majorHAnsi" w:hAnsiTheme="majorHAnsi" w:cstheme="majorHAnsi"/>
            <w:sz w:val="20"/>
            <w:szCs w:val="20"/>
          </w:rPr>
          <w:instrText xml:space="preserve"> PAGE   \* MERGEFORMAT </w:instrText>
        </w:r>
        <w:r w:rsidRPr="00EF6E35">
          <w:rPr>
            <w:rFonts w:asciiTheme="majorHAnsi" w:hAnsiTheme="majorHAnsi" w:cstheme="majorHAnsi"/>
            <w:sz w:val="20"/>
            <w:szCs w:val="20"/>
          </w:rPr>
          <w:fldChar w:fldCharType="separate"/>
        </w:r>
        <w:r w:rsidRPr="00EF6E35">
          <w:rPr>
            <w:rFonts w:asciiTheme="majorHAnsi" w:hAnsiTheme="majorHAnsi" w:cstheme="majorHAnsi"/>
            <w:noProof/>
            <w:sz w:val="20"/>
            <w:szCs w:val="20"/>
          </w:rPr>
          <w:t>2</w:t>
        </w:r>
        <w:r w:rsidRPr="00EF6E35">
          <w:rPr>
            <w:rFonts w:asciiTheme="majorHAnsi" w:hAnsiTheme="majorHAnsi" w:cstheme="majorHAnsi"/>
            <w:noProof/>
            <w:sz w:val="20"/>
            <w:szCs w:val="20"/>
          </w:rPr>
          <w:fldChar w:fldCharType="end"/>
        </w:r>
      </w:p>
    </w:sdtContent>
  </w:sdt>
  <w:p w14:paraId="58C9077E" w14:textId="0DAEC875" w:rsidR="00E20479" w:rsidRDefault="00E20479" w:rsidP="00E2047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8715776"/>
      <w:docPartObj>
        <w:docPartGallery w:val="Page Numbers (Bottom of Page)"/>
        <w:docPartUnique/>
      </w:docPartObj>
    </w:sdtPr>
    <w:sdtEndPr>
      <w:rPr>
        <w:rFonts w:asciiTheme="minorHAnsi" w:hAnsiTheme="minorHAnsi" w:cstheme="minorHAnsi"/>
        <w:noProof/>
        <w:sz w:val="20"/>
        <w:szCs w:val="20"/>
      </w:rPr>
    </w:sdtEndPr>
    <w:sdtContent>
      <w:p w14:paraId="12642769" w14:textId="275517F4" w:rsidR="00B40D39" w:rsidRPr="00EF6E35" w:rsidRDefault="00B40D39">
        <w:pPr>
          <w:pStyle w:val="Footer"/>
          <w:jc w:val="right"/>
          <w:rPr>
            <w:rFonts w:asciiTheme="minorHAnsi" w:hAnsiTheme="minorHAnsi" w:cstheme="minorHAnsi"/>
            <w:sz w:val="20"/>
            <w:szCs w:val="20"/>
          </w:rPr>
        </w:pPr>
        <w:r w:rsidRPr="00EF6E35">
          <w:rPr>
            <w:rFonts w:asciiTheme="minorHAnsi" w:hAnsiTheme="minorHAnsi" w:cstheme="minorHAnsi"/>
            <w:sz w:val="20"/>
            <w:szCs w:val="20"/>
          </w:rPr>
          <w:fldChar w:fldCharType="begin"/>
        </w:r>
        <w:r w:rsidRPr="00EF6E35">
          <w:rPr>
            <w:rFonts w:asciiTheme="minorHAnsi" w:hAnsiTheme="minorHAnsi" w:cstheme="minorHAnsi"/>
            <w:sz w:val="20"/>
            <w:szCs w:val="20"/>
          </w:rPr>
          <w:instrText xml:space="preserve"> PAGE   \* MERGEFORMAT </w:instrText>
        </w:r>
        <w:r w:rsidRPr="00EF6E35">
          <w:rPr>
            <w:rFonts w:asciiTheme="minorHAnsi" w:hAnsiTheme="minorHAnsi" w:cstheme="minorHAnsi"/>
            <w:sz w:val="20"/>
            <w:szCs w:val="20"/>
          </w:rPr>
          <w:fldChar w:fldCharType="separate"/>
        </w:r>
        <w:r w:rsidRPr="00EF6E35">
          <w:rPr>
            <w:rFonts w:asciiTheme="minorHAnsi" w:hAnsiTheme="minorHAnsi" w:cstheme="minorHAnsi"/>
            <w:noProof/>
            <w:sz w:val="20"/>
            <w:szCs w:val="20"/>
          </w:rPr>
          <w:t>2</w:t>
        </w:r>
        <w:r w:rsidRPr="00EF6E35">
          <w:rPr>
            <w:rFonts w:asciiTheme="minorHAnsi" w:hAnsiTheme="minorHAnsi" w:cstheme="minorHAnsi"/>
            <w:noProof/>
            <w:sz w:val="20"/>
            <w:szCs w:val="20"/>
          </w:rPr>
          <w:fldChar w:fldCharType="end"/>
        </w:r>
      </w:p>
    </w:sdtContent>
  </w:sdt>
  <w:p w14:paraId="30283ACA" w14:textId="77777777" w:rsidR="00B40D39" w:rsidRDefault="00B40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8CC75" w14:textId="77777777" w:rsidR="00ED1AE7" w:rsidRDefault="00ED1AE7" w:rsidP="00E20479">
      <w:r>
        <w:separator/>
      </w:r>
    </w:p>
  </w:footnote>
  <w:footnote w:type="continuationSeparator" w:id="0">
    <w:p w14:paraId="7D225280" w14:textId="77777777" w:rsidR="00ED1AE7" w:rsidRDefault="00ED1AE7" w:rsidP="00E204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3A6AC5"/>
    <w:multiLevelType w:val="hybridMultilevel"/>
    <w:tmpl w:val="BD760A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8E39BB"/>
    <w:multiLevelType w:val="hybridMultilevel"/>
    <w:tmpl w:val="B4E68634"/>
    <w:lvl w:ilvl="0" w:tplc="E564AF72">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79C252E7"/>
    <w:multiLevelType w:val="hybridMultilevel"/>
    <w:tmpl w:val="83C21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0455607">
    <w:abstractNumId w:val="2"/>
  </w:num>
  <w:num w:numId="2" w16cid:durableId="562525958">
    <w:abstractNumId w:val="0"/>
  </w:num>
  <w:num w:numId="3" w16cid:durableId="15819390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4E7"/>
    <w:rsid w:val="00053A6F"/>
    <w:rsid w:val="00053C4B"/>
    <w:rsid w:val="000772EC"/>
    <w:rsid w:val="000F14E7"/>
    <w:rsid w:val="00146718"/>
    <w:rsid w:val="001D796C"/>
    <w:rsid w:val="001F5043"/>
    <w:rsid w:val="00224EBD"/>
    <w:rsid w:val="002D4106"/>
    <w:rsid w:val="002E1B64"/>
    <w:rsid w:val="00313928"/>
    <w:rsid w:val="00326118"/>
    <w:rsid w:val="00341777"/>
    <w:rsid w:val="00366E41"/>
    <w:rsid w:val="0039404B"/>
    <w:rsid w:val="003C23B6"/>
    <w:rsid w:val="005527FB"/>
    <w:rsid w:val="00557840"/>
    <w:rsid w:val="005704F1"/>
    <w:rsid w:val="005C2C71"/>
    <w:rsid w:val="005E756E"/>
    <w:rsid w:val="00624F51"/>
    <w:rsid w:val="0062574C"/>
    <w:rsid w:val="006F2C4D"/>
    <w:rsid w:val="0070351F"/>
    <w:rsid w:val="007E0833"/>
    <w:rsid w:val="007E15A6"/>
    <w:rsid w:val="00832E44"/>
    <w:rsid w:val="00843742"/>
    <w:rsid w:val="0094383A"/>
    <w:rsid w:val="00A524C8"/>
    <w:rsid w:val="00A8599C"/>
    <w:rsid w:val="00AD178A"/>
    <w:rsid w:val="00B148F8"/>
    <w:rsid w:val="00B40D39"/>
    <w:rsid w:val="00B4509E"/>
    <w:rsid w:val="00B7370B"/>
    <w:rsid w:val="00BB5C28"/>
    <w:rsid w:val="00C468D7"/>
    <w:rsid w:val="00CD7C39"/>
    <w:rsid w:val="00D70D3A"/>
    <w:rsid w:val="00DD5134"/>
    <w:rsid w:val="00DE07A1"/>
    <w:rsid w:val="00DE3323"/>
    <w:rsid w:val="00E20479"/>
    <w:rsid w:val="00E418C3"/>
    <w:rsid w:val="00E56F90"/>
    <w:rsid w:val="00EC57E0"/>
    <w:rsid w:val="00ED1AE7"/>
    <w:rsid w:val="00EF6E35"/>
    <w:rsid w:val="00F22571"/>
    <w:rsid w:val="00F33114"/>
    <w:rsid w:val="00F4164E"/>
    <w:rsid w:val="00F82DF7"/>
    <w:rsid w:val="00F84B81"/>
    <w:rsid w:val="00FC4B8E"/>
  </w:rsids>
  <m:mathPr>
    <m:mathFont m:val="Cambria Math"/>
    <m:brkBin m:val="before"/>
    <m:brkBinSub m:val="--"/>
    <m:smallFrac m:val="0"/>
    <m:dispDef m:val="0"/>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34F62C"/>
  <w14:defaultImageDpi w14:val="300"/>
  <w15:chartTrackingRefBased/>
  <w15:docId w15:val="{0BD27D0B-2C7C-FC4B-868A-2EF995D4B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ADA"/>
    <w:rPr>
      <w:sz w:val="24"/>
      <w:szCs w:val="24"/>
    </w:rPr>
  </w:style>
  <w:style w:type="paragraph" w:styleId="Heading1">
    <w:name w:val="heading 1"/>
    <w:basedOn w:val="Normal"/>
    <w:link w:val="Heading1Char"/>
    <w:uiPriority w:val="9"/>
    <w:qFormat/>
    <w:rsid w:val="00E20479"/>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1F5043"/>
    <w:pPr>
      <w:keepNext/>
      <w:keepLines/>
      <w:widowControl w:val="0"/>
      <w:autoSpaceDE w:val="0"/>
      <w:autoSpaceDN w:val="0"/>
      <w:spacing w:before="40"/>
      <w:outlineLvl w:val="1"/>
    </w:pPr>
    <w:rPr>
      <w:rFonts w:asciiTheme="majorHAnsi" w:eastAsiaTheme="majorEastAsia" w:hAnsiTheme="majorHAnsi" w:cstheme="majorBidi"/>
      <w:color w:val="DEA50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RCBodyText">
    <w:name w:val="IRC_BodyText"/>
    <w:basedOn w:val="Normal"/>
    <w:qFormat/>
    <w:rsid w:val="00B65554"/>
    <w:pPr>
      <w:spacing w:line="260" w:lineRule="exact"/>
    </w:pPr>
    <w:rPr>
      <w:rFonts w:ascii="Arial" w:hAnsi="Arial"/>
      <w:color w:val="FFFFFF"/>
      <w:sz w:val="20"/>
    </w:rPr>
  </w:style>
  <w:style w:type="paragraph" w:customStyle="1" w:styleId="IRCHeadline">
    <w:name w:val="IRC_Headline"/>
    <w:basedOn w:val="Normal"/>
    <w:qFormat/>
    <w:rsid w:val="008321A0"/>
    <w:pPr>
      <w:spacing w:line="440" w:lineRule="exact"/>
    </w:pPr>
    <w:rPr>
      <w:rFonts w:ascii="Arial Bold" w:hAnsi="Arial Bold"/>
      <w:sz w:val="48"/>
    </w:rPr>
  </w:style>
  <w:style w:type="paragraph" w:customStyle="1" w:styleId="IRCReportSub">
    <w:name w:val="IRC_ReportSub"/>
    <w:basedOn w:val="IRCBodyText"/>
    <w:qFormat/>
    <w:rsid w:val="00B65554"/>
    <w:pPr>
      <w:spacing w:line="400" w:lineRule="exact"/>
    </w:pPr>
    <w:rPr>
      <w:sz w:val="36"/>
    </w:rPr>
  </w:style>
  <w:style w:type="paragraph" w:customStyle="1" w:styleId="IRCReportDate">
    <w:name w:val="IRC_ReportDate"/>
    <w:basedOn w:val="IRCBodyText"/>
    <w:qFormat/>
    <w:rsid w:val="00B65554"/>
    <w:pPr>
      <w:spacing w:line="360" w:lineRule="exact"/>
    </w:pPr>
    <w:rPr>
      <w:rFonts w:ascii="Arial Bold" w:hAnsi="Arial Bold"/>
      <w:color w:val="FDC82F"/>
      <w:spacing w:val="-10"/>
      <w:sz w:val="36"/>
    </w:rPr>
  </w:style>
  <w:style w:type="paragraph" w:styleId="Header">
    <w:name w:val="header"/>
    <w:basedOn w:val="Normal"/>
    <w:link w:val="HeaderChar"/>
    <w:uiPriority w:val="99"/>
    <w:unhideWhenUsed/>
    <w:rsid w:val="00E20479"/>
    <w:pPr>
      <w:tabs>
        <w:tab w:val="center" w:pos="4680"/>
        <w:tab w:val="right" w:pos="9360"/>
      </w:tabs>
    </w:pPr>
  </w:style>
  <w:style w:type="character" w:customStyle="1" w:styleId="HeaderChar">
    <w:name w:val="Header Char"/>
    <w:basedOn w:val="DefaultParagraphFont"/>
    <w:link w:val="Header"/>
    <w:uiPriority w:val="99"/>
    <w:rsid w:val="00E20479"/>
    <w:rPr>
      <w:sz w:val="24"/>
      <w:szCs w:val="24"/>
    </w:rPr>
  </w:style>
  <w:style w:type="paragraph" w:styleId="Footer">
    <w:name w:val="footer"/>
    <w:basedOn w:val="Normal"/>
    <w:link w:val="FooterChar"/>
    <w:uiPriority w:val="99"/>
    <w:unhideWhenUsed/>
    <w:rsid w:val="00E20479"/>
    <w:pPr>
      <w:tabs>
        <w:tab w:val="center" w:pos="4680"/>
        <w:tab w:val="right" w:pos="9360"/>
      </w:tabs>
    </w:pPr>
  </w:style>
  <w:style w:type="character" w:customStyle="1" w:styleId="FooterChar">
    <w:name w:val="Footer Char"/>
    <w:basedOn w:val="DefaultParagraphFont"/>
    <w:link w:val="Footer"/>
    <w:uiPriority w:val="99"/>
    <w:rsid w:val="00E20479"/>
    <w:rPr>
      <w:sz w:val="24"/>
      <w:szCs w:val="24"/>
    </w:rPr>
  </w:style>
  <w:style w:type="character" w:customStyle="1" w:styleId="Heading1Char">
    <w:name w:val="Heading 1 Char"/>
    <w:basedOn w:val="DefaultParagraphFont"/>
    <w:link w:val="Heading1"/>
    <w:uiPriority w:val="9"/>
    <w:rsid w:val="00E20479"/>
    <w:rPr>
      <w:rFonts w:ascii="Times New Roman" w:eastAsia="Times New Roman" w:hAnsi="Times New Roman"/>
      <w:b/>
      <w:bCs/>
      <w:kern w:val="36"/>
      <w:sz w:val="48"/>
      <w:szCs w:val="48"/>
    </w:rPr>
  </w:style>
  <w:style w:type="table" w:styleId="TableGrid">
    <w:name w:val="Table Grid"/>
    <w:basedOn w:val="TableNormal"/>
    <w:uiPriority w:val="39"/>
    <w:rsid w:val="00D70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F5043"/>
    <w:rPr>
      <w:rFonts w:asciiTheme="majorHAnsi" w:eastAsiaTheme="majorEastAsia" w:hAnsiTheme="majorHAnsi" w:cstheme="majorBidi"/>
      <w:color w:val="DEA502" w:themeColor="accent1" w:themeShade="BF"/>
      <w:sz w:val="26"/>
      <w:szCs w:val="26"/>
    </w:rPr>
  </w:style>
  <w:style w:type="character" w:styleId="Hyperlink">
    <w:name w:val="Hyperlink"/>
    <w:basedOn w:val="DefaultParagraphFont"/>
    <w:uiPriority w:val="99"/>
    <w:unhideWhenUsed/>
    <w:rsid w:val="001F5043"/>
    <w:rPr>
      <w:color w:val="0000FF"/>
      <w:u w:val="single"/>
    </w:rPr>
  </w:style>
  <w:style w:type="paragraph" w:styleId="EndnoteText">
    <w:name w:val="endnote text"/>
    <w:basedOn w:val="Normal"/>
    <w:link w:val="EndnoteTextChar"/>
    <w:uiPriority w:val="99"/>
    <w:unhideWhenUsed/>
    <w:rsid w:val="001F5043"/>
    <w:pPr>
      <w:widowControl w:val="0"/>
      <w:autoSpaceDE w:val="0"/>
      <w:autoSpaceDN w:val="0"/>
    </w:pPr>
    <w:rPr>
      <w:rFonts w:ascii="Arial" w:eastAsia="Arial" w:hAnsi="Arial" w:cs="Arial"/>
      <w:sz w:val="20"/>
      <w:szCs w:val="20"/>
    </w:rPr>
  </w:style>
  <w:style w:type="character" w:customStyle="1" w:styleId="EndnoteTextChar">
    <w:name w:val="Endnote Text Char"/>
    <w:basedOn w:val="DefaultParagraphFont"/>
    <w:link w:val="EndnoteText"/>
    <w:uiPriority w:val="99"/>
    <w:rsid w:val="001F5043"/>
    <w:rPr>
      <w:rFonts w:ascii="Arial" w:eastAsia="Arial" w:hAnsi="Arial" w:cs="Arial"/>
    </w:rPr>
  </w:style>
  <w:style w:type="character" w:styleId="SubtleEmphasis">
    <w:name w:val="Subtle Emphasis"/>
    <w:basedOn w:val="DefaultParagraphFont"/>
    <w:uiPriority w:val="19"/>
    <w:qFormat/>
    <w:rsid w:val="001F5043"/>
    <w:rPr>
      <w:i/>
      <w:iCs/>
      <w:color w:val="404040" w:themeColor="text1" w:themeTint="BF"/>
    </w:rPr>
  </w:style>
  <w:style w:type="paragraph" w:styleId="ListParagraph">
    <w:name w:val="List Paragraph"/>
    <w:basedOn w:val="Normal"/>
    <w:uiPriority w:val="34"/>
    <w:qFormat/>
    <w:rsid w:val="001F5043"/>
    <w:pPr>
      <w:widowControl w:val="0"/>
      <w:autoSpaceDE w:val="0"/>
      <w:autoSpaceDN w:val="0"/>
      <w:ind w:left="720"/>
      <w:contextualSpacing/>
    </w:pPr>
    <w:rPr>
      <w:rFonts w:ascii="Arial" w:eastAsia="Arial" w:hAnsi="Arial" w:cs="Arial"/>
      <w:sz w:val="22"/>
      <w:szCs w:val="22"/>
    </w:rPr>
  </w:style>
  <w:style w:type="character" w:styleId="FollowedHyperlink">
    <w:name w:val="FollowedHyperlink"/>
    <w:basedOn w:val="DefaultParagraphFont"/>
    <w:uiPriority w:val="99"/>
    <w:semiHidden/>
    <w:unhideWhenUsed/>
    <w:rsid w:val="001F5043"/>
    <w:rPr>
      <w:color w:val="585958" w:themeColor="followedHyperlink"/>
      <w:u w:val="single"/>
    </w:rPr>
  </w:style>
  <w:style w:type="paragraph" w:styleId="Caption">
    <w:name w:val="caption"/>
    <w:basedOn w:val="Normal"/>
    <w:next w:val="Normal"/>
    <w:uiPriority w:val="35"/>
    <w:unhideWhenUsed/>
    <w:qFormat/>
    <w:rsid w:val="00224EBD"/>
    <w:pPr>
      <w:spacing w:after="200"/>
    </w:pPr>
    <w:rPr>
      <w:i/>
      <w:iCs/>
      <w:color w:val="00000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592400">
      <w:bodyDiv w:val="1"/>
      <w:marLeft w:val="0"/>
      <w:marRight w:val="0"/>
      <w:marTop w:val="0"/>
      <w:marBottom w:val="0"/>
      <w:divBdr>
        <w:top w:val="none" w:sz="0" w:space="0" w:color="auto"/>
        <w:left w:val="none" w:sz="0" w:space="0" w:color="auto"/>
        <w:bottom w:val="none" w:sz="0" w:space="0" w:color="auto"/>
        <w:right w:val="none" w:sz="0" w:space="0" w:color="auto"/>
      </w:divBdr>
    </w:div>
    <w:div w:id="1530952497">
      <w:bodyDiv w:val="1"/>
      <w:marLeft w:val="0"/>
      <w:marRight w:val="0"/>
      <w:marTop w:val="0"/>
      <w:marBottom w:val="0"/>
      <w:divBdr>
        <w:top w:val="none" w:sz="0" w:space="0" w:color="auto"/>
        <w:left w:val="none" w:sz="0" w:space="0" w:color="auto"/>
        <w:bottom w:val="none" w:sz="0" w:space="0" w:color="auto"/>
        <w:right w:val="none" w:sz="0" w:space="0" w:color="auto"/>
      </w:divBdr>
    </w:div>
    <w:div w:id="1721516468">
      <w:bodyDiv w:val="1"/>
      <w:marLeft w:val="0"/>
      <w:marRight w:val="0"/>
      <w:marTop w:val="0"/>
      <w:marBottom w:val="0"/>
      <w:divBdr>
        <w:top w:val="none" w:sz="0" w:space="0" w:color="auto"/>
        <w:left w:val="none" w:sz="0" w:space="0" w:color="auto"/>
        <w:bottom w:val="none" w:sz="0" w:space="0" w:color="auto"/>
        <w:right w:val="none" w:sz="0" w:space="0" w:color="auto"/>
      </w:divBdr>
    </w:div>
    <w:div w:id="210155735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cyberpeaceinstitute.org/ukraine-timeline-of-cyberattacks/" TargetMode="External"/><Relationship Id="rId26" Type="http://schemas.openxmlformats.org/officeDocument/2006/relationships/hyperlink" Target="https://www.cnn.com/europe/live-news/ukraine-russia-putin-news-03-08-22/h_de0516e0f59ac2214af21bbb0aaf152e" TargetMode="External"/><Relationship Id="rId39" Type="http://schemas.openxmlformats.org/officeDocument/2006/relationships/theme" Target="theme/theme1.xml"/><Relationship Id="rId21" Type="http://schemas.openxmlformats.org/officeDocument/2006/relationships/hyperlink" Target="https://www.euroeducation.net/prof/ukrco.htm" TargetMode="External"/><Relationship Id="rId34" Type="http://schemas.openxmlformats.org/officeDocument/2006/relationships/hyperlink" Target="https://www.ecdc.europa.eu/en/news-events/prevention-and-control-infectious-diseases-context-russias-aggression-towards-ukraine"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unhcr.org/en-us/ukraine-emergency.html?query=ukraine" TargetMode="External"/><Relationship Id="rId25" Type="http://schemas.openxmlformats.org/officeDocument/2006/relationships/hyperlink" Target="https://www.cbsnews.com/news/ukraine-lgbtq-fear-human-rights-abuses-if-russia-invades/" TargetMode="External"/><Relationship Id="rId33" Type="http://schemas.openxmlformats.org/officeDocument/2006/relationships/hyperlink" Target="https://www.statista.com/statistics/1007126/ukraine-divorce-rate/"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fpc.org.uk/religion-and-forced-displacement-in-ukraine/" TargetMode="External"/><Relationship Id="rId29" Type="http://schemas.openxmlformats.org/officeDocument/2006/relationships/hyperlink" Target="https://www.bbc.com/news/world-6055547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cedos.org.ua/en/researches/derzhavna-zhytlova-polityka-v-ukraini-suchasnyi-stan-ta-perspektyvy-reformuvannia/" TargetMode="External"/><Relationship Id="rId32" Type="http://schemas.openxmlformats.org/officeDocument/2006/relationships/hyperlink" Target="https://www.hrw.org/news/2022/01/19/new-language-requirement-raises-concerns-ukraine" TargetMode="External"/><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cdc.gov/globalhealth/countries/ukraine/pdf/ukraine-2022.pdf" TargetMode="External"/><Relationship Id="rId28" Type="http://schemas.openxmlformats.org/officeDocument/2006/relationships/hyperlink" Target="https://www.washingtonpost.com/world/2022/03/09/ukraine-men-leave/" TargetMode="External"/><Relationship Id="rId36" Type="http://schemas.openxmlformats.org/officeDocument/2006/relationships/hyperlink" Target="https://www.coe.int/en/web/portal/-/human-trafficking-experts-states-must-urgently-protect-refugees-fleeing-ukraine" TargetMode="External"/><Relationship Id="rId10" Type="http://schemas.openxmlformats.org/officeDocument/2006/relationships/endnotes" Target="endnotes.xml"/><Relationship Id="rId19" Type="http://schemas.openxmlformats.org/officeDocument/2006/relationships/hyperlink" Target="https://www.ukraine.com/culture/languages/" TargetMode="External"/><Relationship Id="rId31" Type="http://schemas.openxmlformats.org/officeDocument/2006/relationships/hyperlink" Target="http://database.ukrcensus.gov.ua/MULT/Dialog/varval.asp?ma=19A050501_02&amp;ti=19A050501_02.%20Distribution%20of%20the%20population%20of%20Ukraine%60s%20regions%20by%20native%20language%20(0,1)&amp;path=../Database/Census/05/02/01/&amp;lang=2&amp;multilang=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tradingeconomics.com/ukraine/employment-rate" TargetMode="External"/><Relationship Id="rId27" Type="http://schemas.openxmlformats.org/officeDocument/2006/relationships/hyperlink" Target="https://abcnews.go.com/International/wireStory/thousands-march-ukraine-lgbt-rights-safety-80107859" TargetMode="External"/><Relationship Id="rId30" Type="http://schemas.openxmlformats.org/officeDocument/2006/relationships/hyperlink" Target="https://zakon.rada.gov.ua/laws/show/2704-19" TargetMode="External"/><Relationship Id="rId35" Type="http://schemas.openxmlformats.org/officeDocument/2006/relationships/hyperlink" Target="https://www.washingtonpost.com/world/2022/03/17/human-trafficking-refugees-ukraine-war/"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irc-ppt-theme">
  <a:themeElements>
    <a:clrScheme name="Custom 4">
      <a:dk1>
        <a:srgbClr val="000000"/>
      </a:dk1>
      <a:lt1>
        <a:srgbClr val="FDC82F"/>
      </a:lt1>
      <a:dk2>
        <a:srgbClr val="000000"/>
      </a:dk2>
      <a:lt2>
        <a:srgbClr val="FEFFFE"/>
      </a:lt2>
      <a:accent1>
        <a:srgbClr val="FDC82F"/>
      </a:accent1>
      <a:accent2>
        <a:srgbClr val="595959"/>
      </a:accent2>
      <a:accent3>
        <a:srgbClr val="B63D00"/>
      </a:accent3>
      <a:accent4>
        <a:srgbClr val="FEFFFF"/>
      </a:accent4>
      <a:accent5>
        <a:srgbClr val="590004"/>
      </a:accent5>
      <a:accent6>
        <a:srgbClr val="C74E5D"/>
      </a:accent6>
      <a:hlink>
        <a:srgbClr val="FED723"/>
      </a:hlink>
      <a:folHlink>
        <a:srgbClr val="5859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0" tIns="0" rIns="0" bIns="0" numCol="1" spcCol="38100" rtlCol="0" anchor="ctr">
        <a:spAutoFit/>
      </a:bodyPr>
      <a:lstStyle>
        <a:defPPr marL="0" marR="0" indent="0" algn="ctr" defTabSz="8255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FFFFFF"/>
            </a:solidFill>
            <a:effectLst/>
            <a:uFillTx/>
            <a:latin typeface="Helvetica 65 Medium"/>
            <a:ea typeface="Helvetica 65 Medium"/>
            <a:cs typeface="Helvetica 65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l" defTabSz="825500" rtl="0" fontAlgn="auto" latinLnBrk="0" hangingPunct="0">
          <a:lnSpc>
            <a:spcPct val="100000"/>
          </a:lnSpc>
          <a:spcBef>
            <a:spcPts val="0"/>
          </a:spcBef>
          <a:spcAft>
            <a:spcPts val="0"/>
          </a:spcAft>
          <a:buClrTx/>
          <a:buSzTx/>
          <a:buFontTx/>
          <a:buNone/>
          <a:tabLst/>
          <a:defRPr kumimoji="0" sz="7200" b="1" i="0" u="none" strike="noStrike" cap="none" spc="-144" normalizeH="0" baseline="0">
            <a:ln>
              <a:noFill/>
            </a:ln>
            <a:solidFill>
              <a:srgbClr val="000000"/>
            </a:solidFill>
            <a:effectLst/>
            <a:uFillTx/>
            <a:latin typeface="+mn-lt"/>
            <a:ea typeface="+mn-ea"/>
            <a:cs typeface="+mn-cs"/>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irc-ppt-theme" id="{2E14639D-30F1-3B48-85F2-55D22FB14DF8}" vid="{093A68E4-407C-9849-B88D-BFA91BC251D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RescueNet Document" ma:contentTypeID="0x010100D60DBA53A71448E28E10A8C682B5121B00A049B94D1FF5074084994C06BC6F9E0D" ma:contentTypeVersion="16" ma:contentTypeDescription="RescueNet Document Content Type" ma:contentTypeScope="" ma:versionID="9d47bf4c5a5056618787ac15d58122cc">
  <xsd:schema xmlns:xsd="http://www.w3.org/2001/XMLSchema" xmlns:p="http://schemas.microsoft.com/office/2006/metadata/properties" xmlns:ns1="http://schemas.microsoft.com/sharepoint/v3" xmlns:ns2="de7ee7ca-26ca-49cc-9537-4188a29a6e27" targetNamespace="http://schemas.microsoft.com/office/2006/metadata/properties" ma:root="true" ma:fieldsID="daf5dd165056f2c70364a400ff54f67f" ns1:_="" ns2:_="">
    <xsd:import namespace="http://schemas.microsoft.com/sharepoint/v3"/>
    <xsd:import namespace="de7ee7ca-26ca-49cc-9537-4188a29a6e27"/>
    <xsd:element name="properties">
      <xsd:complexType>
        <xsd:sequence>
          <xsd:element name="documentManagement">
            <xsd:complexType>
              <xsd:all>
                <xsd:element ref="ns1:DepartmentLookup" minOccurs="0"/>
                <xsd:element ref="ns1:LanguageLookup" minOccurs="0"/>
                <xsd:element ref="ns1:DocumentTypeLookup" minOccurs="0"/>
                <xsd:element ref="ns1:DocumentDescription" minOccurs="0"/>
                <xsd:element ref="ns1:GeographicCoverageLookup" minOccurs="0"/>
                <xsd:element ref="ns1:Organization" minOccurs="0"/>
                <xsd:element ref="ns2:Date_x0020_Published" minOccurs="0"/>
                <xsd:element ref="ns1:CopyrightInfo" minOccurs="0"/>
                <xsd:element ref="ns1:TopicPageLookup" minOccurs="0"/>
                <xsd:element ref="ns1:WorkspaceLookup" minOccurs="0"/>
                <xsd:element ref="ns1:RescueNetCategory" minOccurs="0"/>
                <xsd:element ref="ns2:Subgroup"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epartmentLookup" ma:index="2" nillable="true" ma:displayName="Department" ma:list="aa11bf64-ae05-422e-b0f3-81466ecfe759" ma:internalName="DepartmentLookup" ma:readOnly="false" ma:showField="Title" ma:web="de7ee7ca-26ca-49cc-9537-4188a29a6e27">
      <xsd:simpleType>
        <xsd:restriction base="dms:Lookup"/>
      </xsd:simpleType>
    </xsd:element>
    <xsd:element name="LanguageLookup" ma:index="3" nillable="true" ma:displayName="Language" ma:list="a4490e2a-3438-41fb-934a-5ab0460e0543" ma:internalName="LanguageLookup" ma:readOnly="false" ma:showField="Title" ma:web="de7ee7ca-26ca-49cc-9537-4188a29a6e27">
      <xsd:simpleType>
        <xsd:restriction base="dms:Lookup"/>
      </xsd:simpleType>
    </xsd:element>
    <xsd:element name="DocumentTypeLookup" ma:index="4" nillable="true" ma:displayName="Document Type" ma:list="64e50660-2f46-4434-b5fe-4bffddd843e9" ma:internalName="DocumentTypeLookup" ma:showField="Title" ma:web="de7ee7ca-26ca-49cc-9537-4188a29a6e27">
      <xsd:simpleType>
        <xsd:restriction base="dms:Lookup"/>
      </xsd:simpleType>
    </xsd:element>
    <xsd:element name="DocumentDescription" ma:index="5" nillable="true" ma:displayName="Description" ma:default="" ma:internalName="DocumentDescription">
      <xsd:simpleType>
        <xsd:restriction base="dms:Note"/>
      </xsd:simpleType>
    </xsd:element>
    <xsd:element name="GeographicCoverageLookup" ma:index="6" nillable="true" ma:displayName="IRC Location" ma:list="6916aa85-de77-42a9-b916-db40791231f8" ma:internalName="GeographicCoverageLookup" ma:showField="Title" ma:web="de7ee7ca-26ca-49cc-9537-4188a29a6e27">
      <xsd:simpleType>
        <xsd:restriction base="dms:Lookup"/>
      </xsd:simpleType>
    </xsd:element>
    <xsd:element name="Organization" ma:index="7" nillable="true" ma:displayName="Organization" ma:default="" ma:internalName="Organization">
      <xsd:simpleType>
        <xsd:restriction base="dms:Text">
          <xsd:maxLength value="255"/>
        </xsd:restriction>
      </xsd:simpleType>
    </xsd:element>
    <xsd:element name="CopyrightInfo" ma:index="9" nillable="true" ma:displayName="Copyright Info" ma:internalName="CopyrightInfo">
      <xsd:simpleType>
        <xsd:restriction base="dms:Note"/>
      </xsd:simpleType>
    </xsd:element>
    <xsd:element name="TopicPageLookup" ma:index="10" nillable="true" ma:displayName="Topic Page" ma:description="This will make the document appear on the topic page if the topic page is configured." ma:list="4b01fa75-6d00-48b6-a4b2-40889219b784" ma:internalName="TopicPageLookup" ma:showField="Title" ma:web="de7ee7ca-26ca-49cc-9537-4188a29a6e27">
      <xsd:complexType>
        <xsd:complexContent>
          <xsd:extension base="dms:MultiChoiceLookup">
            <xsd:sequence>
              <xsd:element name="Value" type="dms:Lookup" maxOccurs="unbounded" minOccurs="0" nillable="true"/>
            </xsd:sequence>
          </xsd:extension>
        </xsd:complexContent>
      </xsd:complexType>
    </xsd:element>
    <xsd:element name="WorkspaceLookup" ma:index="11" nillable="true" ma:displayName="Workspace" ma:description="This will make the document appear on the workspace if the workspace is configured." ma:list="72b704c0-36a7-4358-aede-7d14f7f1ee85" ma:internalName="WorkspaceLookup" ma:showField="Title" ma:web="de7ee7ca-26ca-49cc-9537-4188a29a6e27">
      <xsd:complexType>
        <xsd:complexContent>
          <xsd:extension base="dms:MultiChoiceLookup">
            <xsd:sequence>
              <xsd:element name="Value" type="dms:Lookup" maxOccurs="unbounded" minOccurs="0" nillable="true"/>
            </xsd:sequence>
          </xsd:extension>
        </xsd:complexContent>
      </xsd:complexType>
    </xsd:element>
    <xsd:element name="RescueNetCategory" ma:index="12" nillable="true" ma:displayName="Group" ma:default="" ma:internalName="RescueNetCategory">
      <xsd:simpleType>
        <xsd:restriction base="dms:Text">
          <xsd:maxLength value="255"/>
        </xsd:restriction>
      </xsd:simpleType>
    </xsd:element>
  </xsd:schema>
  <xsd:schema xmlns:xsd="http://www.w3.org/2001/XMLSchema" xmlns:dms="http://schemas.microsoft.com/office/2006/documentManagement/types" targetNamespace="de7ee7ca-26ca-49cc-9537-4188a29a6e27" elementFormDefault="qualified">
    <xsd:import namespace="http://schemas.microsoft.com/office/2006/documentManagement/types"/>
    <xsd:element name="Date_x0020_Published" ma:index="8" nillable="true" ma:displayName="Date Published" ma:default="" ma:format="DateOnly" ma:internalName="Date_x0020_Published" ma:readOnly="false">
      <xsd:simpleType>
        <xsd:restriction base="dms:DateTime"/>
      </xsd:simpleType>
    </xsd:element>
    <xsd:element name="Subgroup" ma:index="13" nillable="true" ma:displayName="Subgroup" ma:internalName="Subgroup">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ma:readOnly="true"/>
        <xsd:element ref="dc:title" minOccurs="0" maxOccurs="1" ma:index="0" ma:displayName="Title"/>
        <xsd:element ref="dc:subject" minOccurs="0" maxOccurs="1"/>
        <xsd:element ref="dc:description" minOccurs="0" maxOccurs="1"/>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0C83A-3036-4AE2-AEBC-E0D32CBB5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e7ee7ca-26ca-49cc-9537-4188a29a6e27"/>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B2B13B8-4C53-46BD-8B97-21E1C7ACB519}">
  <ds:schemaRefs>
    <ds:schemaRef ds:uri="http://schemas.microsoft.com/sharepoint/v3/contenttype/forms"/>
  </ds:schemaRefs>
</ds:datastoreItem>
</file>

<file path=customXml/itemProps3.xml><?xml version="1.0" encoding="utf-8"?>
<ds:datastoreItem xmlns:ds="http://schemas.openxmlformats.org/officeDocument/2006/customXml" ds:itemID="{98158248-EE54-444E-8E16-388797972C90}">
  <ds:schemaRefs>
    <ds:schemaRef ds:uri="http://schemas.microsoft.com/office/2006/metadata/longProperties"/>
  </ds:schemaRefs>
</ds:datastoreItem>
</file>

<file path=customXml/itemProps4.xml><?xml version="1.0" encoding="utf-8"?>
<ds:datastoreItem xmlns:ds="http://schemas.openxmlformats.org/officeDocument/2006/customXml" ds:itemID="{FBC71E18-D8D6-8346-BCB3-41C0AE0C4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2704</Words>
  <Characters>19011</Characters>
  <Application>Microsoft Office Word</Application>
  <DocSecurity>4</DocSecurity>
  <Lines>158</Lines>
  <Paragraphs>43</Paragraphs>
  <ScaleCrop>false</ScaleCrop>
  <HeadingPairs>
    <vt:vector size="2" baseType="variant">
      <vt:variant>
        <vt:lpstr>Title</vt:lpstr>
      </vt:variant>
      <vt:variant>
        <vt:i4>1</vt:i4>
      </vt:variant>
    </vt:vector>
  </HeadingPairs>
  <TitlesOfParts>
    <vt:vector size="1" baseType="lpstr">
      <vt:lpstr>IRC Report Cover Template</vt:lpstr>
    </vt:vector>
  </TitlesOfParts>
  <Company>International Rescue Committee</Company>
  <LinksUpToDate>false</LinksUpToDate>
  <CharactersWithSpaces>21672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IRC Report Cover Template</dc:title>
  <dc:subject/>
  <dc:creator>Gretchen Larsen</dc:creator>
  <cp:keywords>report, cover, template, word</cp:keywords>
  <cp:lastModifiedBy>Beth Farmer</cp:lastModifiedBy>
  <cp:revision>2</cp:revision>
  <cp:lastPrinted>2022-03-19T00:00:00Z</cp:lastPrinted>
  <dcterms:created xsi:type="dcterms:W3CDTF">2022-06-24T21:11:00Z</dcterms:created>
  <dcterms:modified xsi:type="dcterms:W3CDTF">2022-06-24T21:11:00Z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Lookup">
    <vt:lpwstr>9</vt:lpwstr>
  </property>
  <property fmtid="{D5CDD505-2E9C-101B-9397-08002B2CF9AE}" pid="3" name="DocumentDescription">
    <vt:lpwstr>Word Template for IRC staff-generated reports.</vt:lpwstr>
  </property>
  <property fmtid="{D5CDD505-2E9C-101B-9397-08002B2CF9AE}" pid="4" name="CopyrightInfo">
    <vt:lpwstr/>
  </property>
  <property fmtid="{D5CDD505-2E9C-101B-9397-08002B2CF9AE}" pid="5" name="RescueNetCategory">
    <vt:lpwstr>Templates</vt:lpwstr>
  </property>
  <property fmtid="{D5CDD505-2E9C-101B-9397-08002B2CF9AE}" pid="6" name="DepartmentLookup">
    <vt:lpwstr>18</vt:lpwstr>
  </property>
  <property fmtid="{D5CDD505-2E9C-101B-9397-08002B2CF9AE}" pid="7" name="Subgroup">
    <vt:lpwstr/>
  </property>
  <property fmtid="{D5CDD505-2E9C-101B-9397-08002B2CF9AE}" pid="8" name="ContentType">
    <vt:lpwstr>RescueNet Document</vt:lpwstr>
  </property>
  <property fmtid="{D5CDD505-2E9C-101B-9397-08002B2CF9AE}" pid="9" name="Organization">
    <vt:lpwstr/>
  </property>
  <property fmtid="{D5CDD505-2E9C-101B-9397-08002B2CF9AE}" pid="10" name="TopicPageLookup">
    <vt:lpwstr>501;#Administration.External Relations.Branding &amp; Templates</vt:lpwstr>
  </property>
  <property fmtid="{D5CDD505-2E9C-101B-9397-08002B2CF9AE}" pid="11" name="WorkspaceLookup">
    <vt:lpwstr/>
  </property>
</Properties>
</file>